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A46CA" w:rsidRPr="00445A6A" w:rsidRDefault="00DA46CA" w:rsidP="00DA46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DA46CA" w:rsidRPr="00445A6A" w:rsidRDefault="00DA46CA" w:rsidP="00DA46C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A46CA" w:rsidRPr="00445A6A" w:rsidRDefault="00DA46CA" w:rsidP="00DA46C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DA46CA" w:rsidRPr="00445A6A" w:rsidRDefault="00DA46CA" w:rsidP="00DA46C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БЕЛГОРОДСКОЙ ОБЛАСТИ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46CA" w:rsidRPr="00D25659" w:rsidRDefault="00D25659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25659">
        <w:rPr>
          <w:rFonts w:ascii="Times New Roman" w:hAnsi="Times New Roman" w:cs="Times New Roman"/>
          <w:b/>
          <w:bCs/>
          <w:sz w:val="28"/>
          <w:szCs w:val="28"/>
        </w:rPr>
        <w:t>«13» мая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A46CA" w:rsidRPr="00D25659">
        <w:rPr>
          <w:rFonts w:ascii="Times New Roman" w:hAnsi="Times New Roman" w:cs="Times New Roman"/>
          <w:b/>
          <w:bCs/>
          <w:sz w:val="28"/>
          <w:szCs w:val="28"/>
        </w:rPr>
        <w:t xml:space="preserve">2024 г.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DA46CA" w:rsidRPr="00D256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DA46CA" w:rsidRPr="00DA46CA" w:rsidRDefault="00DA46CA" w:rsidP="00DA46C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88"/>
      </w:tblGrid>
      <w:tr w:rsidR="00DA46CA" w:rsidRPr="00DA46CA">
        <w:trPr>
          <w:trHeight w:val="1626"/>
        </w:trPr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6CA" w:rsidRPr="00DA46CA" w:rsidRDefault="00D25659" w:rsidP="00D2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</w:t>
            </w:r>
            <w:r w:rsidR="00DA46C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утверждении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административного регламента предоставления м</w:t>
            </w:r>
            <w:r w:rsidR="00DA46C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униципальной услуги </w:t>
            </w:r>
            <w:r w:rsidR="00DA46CA" w:rsidRPr="00DA46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DA46C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</w:t>
            </w:r>
            <w:r w:rsidR="00DA46CA" w:rsidRPr="00DA46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DA46CA" w:rsidRPr="00DA46CA" w:rsidRDefault="00DA46C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Calibri" w:hAnsi="Calibri" w:cs="Calibri"/>
              </w:rPr>
            </w:pPr>
          </w:p>
        </w:tc>
      </w:tr>
    </w:tbl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27 июля 2010 года № 210-ФЗ </w:t>
      </w:r>
      <w:r w:rsidRPr="00DA46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DA46C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администрации муниципального района </w:t>
      </w:r>
      <w:r w:rsidRPr="00DA46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Прохоровский район</w:t>
      </w:r>
      <w:r w:rsidRPr="00DA46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01 сентября 2022 года № 633 </w:t>
      </w:r>
      <w:r w:rsidRPr="00DA46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порядке разработки и утверждения административных регламентов предоставления государственных и муниципальных услуг на территории Прохоровского района</w:t>
      </w:r>
      <w:r w:rsidRPr="00DA46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на основании  письма начальника департамента развития электронного правительства от 16.05.2023 г. № 12-2-04/79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администрация Холоднянского сельского поселения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я е т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46C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DA46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</w:t>
      </w:r>
      <w:r w:rsidRPr="00DA46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новой редакции (прилагается).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C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утратившим силу постановление администрации Холоднянского сельского поселения муниципального района </w:t>
      </w:r>
      <w:r w:rsidRPr="00DA46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Прохоровский район</w:t>
      </w:r>
      <w:r w:rsidRPr="00DA46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24.02.2021 года № 9 </w:t>
      </w:r>
      <w:r w:rsidRPr="00DA46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административного регламента предоставление муниципальной услуги </w:t>
      </w:r>
      <w:r w:rsidRPr="00DA46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 на территории муниципального района </w:t>
      </w:r>
      <w:r w:rsidRPr="00DA46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Прохоровский район</w:t>
      </w:r>
      <w:r w:rsidRPr="00DA46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Белгородской области</w:t>
      </w:r>
      <w:r w:rsidRPr="00DA46CA">
        <w:rPr>
          <w:rFonts w:ascii="Times New Roman" w:hAnsi="Times New Roman" w:cs="Times New Roman"/>
          <w:sz w:val="28"/>
          <w:szCs w:val="28"/>
        </w:rPr>
        <w:t>».</w:t>
      </w:r>
    </w:p>
    <w:p w:rsidR="00DA46CA" w:rsidRPr="00DA46CA" w:rsidRDefault="00DA46CA" w:rsidP="00DA46CA">
      <w:pPr>
        <w:pStyle w:val="2"/>
        <w:shd w:val="clear" w:color="auto" w:fill="auto"/>
        <w:spacing w:before="0" w:after="0"/>
        <w:ind w:left="20" w:right="20" w:firstLine="0"/>
        <w:rPr>
          <w:rStyle w:val="0pt"/>
          <w:sz w:val="28"/>
          <w:szCs w:val="28"/>
        </w:rPr>
      </w:pPr>
      <w:r w:rsidRPr="00DA46CA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на официальном сайте администрации Холоднянского сельского  поселения муниципального района </w:t>
      </w:r>
      <w:r w:rsidRPr="00DA46C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Прохоровский район</w:t>
      </w:r>
      <w:r w:rsidRPr="00DA46C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Белгородской области </w:t>
      </w:r>
      <w:r w:rsidRPr="00DA46CA">
        <w:rPr>
          <w:rStyle w:val="0pt"/>
          <w:sz w:val="28"/>
          <w:szCs w:val="28"/>
        </w:rPr>
        <w:t>https://</w:t>
      </w:r>
      <w:proofErr w:type="spellStart"/>
      <w:r w:rsidRPr="00DA46CA">
        <w:rPr>
          <w:rStyle w:val="0pt"/>
          <w:sz w:val="28"/>
          <w:szCs w:val="28"/>
          <w:lang w:val="en-US"/>
        </w:rPr>
        <w:t>xolodnyanskoe</w:t>
      </w:r>
      <w:proofErr w:type="spellEnd"/>
      <w:r w:rsidRPr="00DA46CA">
        <w:rPr>
          <w:rStyle w:val="0pt"/>
          <w:sz w:val="28"/>
          <w:szCs w:val="28"/>
        </w:rPr>
        <w:t>-r31.gosweb.gosuslugi.ru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46C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Холоднянского сельского поселения Прохоровского района и распространяется на ранее возникшие отношения.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46C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DA46CA" w:rsidRPr="00D25659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A46CA" w:rsidRPr="00D25659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A46CA" w:rsidRPr="00D25659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администрации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Холоднянского сельского поселения                                             Н.В. Чуб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073B" w:rsidRDefault="000C073B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073B" w:rsidRDefault="000C073B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073B" w:rsidRPr="00DA46CA" w:rsidRDefault="000C073B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659" w:rsidRDefault="00D25659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659" w:rsidRDefault="00D25659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659" w:rsidRPr="00DA46CA" w:rsidRDefault="00D25659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Административный регламент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предоставления муниципальной услуги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6C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</w:t>
      </w:r>
      <w:r w:rsidRPr="00DA46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A46CA" w:rsidRDefault="00DA46CA" w:rsidP="00DA46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Общие положения</w:t>
      </w:r>
    </w:p>
    <w:p w:rsidR="00DA46CA" w:rsidRDefault="00DA46CA" w:rsidP="00DA46CA">
      <w:pPr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F497D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1.1. 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Предмет регулирования административного регламента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ab/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1.1.1. </w:t>
      </w:r>
      <w:r>
        <w:rPr>
          <w:rFonts w:ascii="Times New Roman CYR" w:hAnsi="Times New Roman CYR" w:cs="Times New Roman CYR"/>
          <w:sz w:val="26"/>
          <w:szCs w:val="26"/>
        </w:rPr>
        <w:t xml:space="preserve">Настоящий Административный регламент предоставления муниципальной услуги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Предоставление земельных участков, находящихся                                в государственной или муниципальной собственности, гражданам, имеющим трех и более детей, в собственность бесплатно</w:t>
      </w:r>
      <w:r w:rsidRPr="00DA46C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устанавливает порядок предоставления государственной услуги и стандарт ее предоставления.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Круг заявителей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1.2.1.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Заявителями являются граждане,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состоящие в зарегистрированном браке, либо одинокие матери (отцы), являющиеся гражданами Российской Федерации, имеющие трёх и более детей (в том числе усыновлённых, пасынков и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лет, и (или) детей старше 18 лет, ставших инвалидами</w:t>
      </w:r>
      <w:proofErr w:type="gram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sz w:val="26"/>
          <w:szCs w:val="26"/>
          <w:highlight w:val="white"/>
        </w:rPr>
        <w:t>до достижения ими возраста 18 лет, совместно проживающих с родителями (одинокой матерью, одиноким отцом), а также состоящие на учёте в качестве лиц, имеющих право на предоставление земельных участков в собственность бесплатно.</w:t>
      </w:r>
      <w:proofErr w:type="gramEnd"/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От имени заявителей могут выступать лица, действующие на основании доверенности, выданной в порядке, установленном действующим законодательством Российской Федерации (далее – представитель заявителя).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1.3.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Требование предоставления заявителю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муниципальной услуги в соответствии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государственную услугу (далее - профилирование), а также результата, за предоставлением которого обратился заявитель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1.3.1.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Муниципальная услуга должна быть предоставлена заявителю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соответствии с вариантом предоставления муниципальной услуги (далее – вариант).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1.3.2.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государственной услуги, за получением которой обратился указанный заявитель.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1.3.3.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Орган, предоставляющий муниципальную услугу проводит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анкетирование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DA46CA" w:rsidRDefault="00DA46CA" w:rsidP="00DA46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Стандарт предоставления муниципальной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Calibri" w:hAnsi="Calibri" w:cs="Calibri"/>
          <w:lang w:val="en-US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2.1.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Наименование муниципальной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2.1.1.</w:t>
      </w:r>
      <w:r>
        <w:rPr>
          <w:rFonts w:ascii="Times New Roman CYR" w:hAnsi="Times New Roman CYR" w:cs="Times New Roman CYR"/>
          <w:sz w:val="26"/>
          <w:szCs w:val="26"/>
        </w:rPr>
        <w:t xml:space="preserve">Муниципальная услуга: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</w:t>
      </w:r>
      <w:proofErr w:type="gramStart"/>
      <w:r w:rsidRPr="00DA46CA">
        <w:rPr>
          <w:rFonts w:ascii="Times New Roman" w:hAnsi="Times New Roman" w:cs="Times New Roman"/>
          <w:sz w:val="26"/>
          <w:szCs w:val="26"/>
        </w:rPr>
        <w:t>»(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далее</w:t>
      </w:r>
      <w:r>
        <w:rPr>
          <w:rFonts w:ascii="Arial CYR" w:hAnsi="Arial CYR" w:cs="Arial CYR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sz w:val="26"/>
          <w:szCs w:val="26"/>
        </w:rPr>
        <w:t>Услуга).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Наименование органа, предоставляющего Услугу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2.2.1.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Полномочия по предоставлению Услуги осуществляются администрацией Прохоровского района Белгородской области (далее – Уполномоченный орган).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2.2.2.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предоставлении Услуги принимают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>
        <w:rPr>
          <w:rFonts w:ascii="Times New Roman CYR" w:hAnsi="Times New Roman CYR" w:cs="Times New Roman CYR"/>
          <w:sz w:val="26"/>
          <w:szCs w:val="26"/>
        </w:rPr>
        <w:t>между МФЦ и Уполномоченным органом.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DA46CA">
        <w:rPr>
          <w:rFonts w:ascii="Times New Roman" w:hAnsi="Times New Roman" w:cs="Times New Roman"/>
          <w:sz w:val="26"/>
          <w:szCs w:val="26"/>
        </w:rPr>
        <w:t>2.2.3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МФЦ, в которых подается заявление о предоставлении государственной услуги,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2.3.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Результат предоставления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2.3.1.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соответствии с вариантами, приведенными в подразделе 3.1 раздела III настоящего Административного регламента, р</w:t>
      </w:r>
      <w:r>
        <w:rPr>
          <w:rFonts w:ascii="Times New Roman CYR" w:hAnsi="Times New Roman CYR" w:cs="Times New Roman CYR"/>
          <w:sz w:val="26"/>
          <w:szCs w:val="26"/>
        </w:rPr>
        <w:t>езультатами предоставления муниципальной услуги являются: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решение о предоставлении земельного участка в собственность бесплатно по форме согласно приложению № 1 к Административному регламенту;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решение об отказе в предоставлении земельного участка в собственность бесплатно по форме согласно приложению № 2 к Административному регламенту;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об исправлении допущенных опечаток и (или) ошибок в выданных в результате предоставления Услуги документах;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об отказе в исправлении допущенных опечаток и (или) ошибок в выданных в результате предоставления Услуги документах.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если земельный участок предстоит образовать, промежуточными результатами предоставления муниципальной услуги являются: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решение о предварительном согласовании предоставления земельного участка в собственность бесплатно по форме согласно приложению № 3                                                              к Административному регламенту;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решение об отказе в предварительном согласовании предоставления земельного участка в собственность бесплатно по форме согласно приложению             № 2к Административному регламенту.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2.3.2.</w:t>
      </w:r>
      <w:r w:rsidRPr="00DA46C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Факт получения заявителем результата предоставления государственной услуги вносится в систему электронного документооборота органа муниципального образования, осуществляющего предоставление Услуги.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2.3.3.</w:t>
      </w:r>
      <w:r w:rsidRPr="00DA46CA"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Результат предоставления государственной услуги по выбору заявителя может быть выдан в форме документа на бумажном носителе при его личном обращении, направлен в виде почтового отправления, а также в форме электронного документа по адресу электронной почты, указанному заявителем или в личный кабинет на Едином портале государственных и муниципальных услуг (функций) (в случае подачи заявления через единый портал государственных и муниципальных услуг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(функций).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2.4.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Срок предоставления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2.4.1.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Максимальный срок предоставления Услуги со дня регистрации запроса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и документов и (или) информации, необходимых для предоставления Услуги, если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иные сроки не предусмотрены законодательством Российской Федерации и/или Белгородской области: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а) в органе, предоставляющем Услугу, в том числе в случае, если запрос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и документы и (или) информация, необходимые для предоставления Услуги, поданы заявителем посредством почтового отправления в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орган, предоставляющий Услугу составляет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21</w:t>
      </w:r>
      <w:r>
        <w:rPr>
          <w:rFonts w:ascii="Times New Roman CYR" w:hAnsi="Times New Roman CYR" w:cs="Times New Roman CYR"/>
          <w:sz w:val="26"/>
          <w:szCs w:val="26"/>
        </w:rPr>
        <w:t>рабочий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день;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б) в федеральной государственной информационной системе 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Единый портал государственных и муниципальных услуг (функций)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» (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далее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ЕПГУ),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на официальном сайте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органа, предоставляющего Услугу составляет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21 рабочий день;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в) в МФЦ в случае, если запрос и документы и (или) информация, необходимые для предоставления Услуги, поданы заявителем в МФЦ составляет 21 рабочий день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 даты регистрации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заявления в Уполномоченном органе.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2.4.2.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случае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,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если земельный участок предстоит образовать, максимальный срок предоставления услуги 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 дня регистрации запроса и документов и (или) информации, необходимых для предоставления Услуги, если иные сроки не предусмотрены законодательством Российской Федерации и/или Белгородской области: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орган, предоставляющий Услугу составляет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не более 21 рабочий день;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б) в федеральной государственной информационной системе 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Единый портал государственных и муниципальных услуг (функций)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» (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далее – ЕПГУ),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на официальном сайте органа, предоставляющего Услугу не более 21 рабочий день;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г) в МФЦ в случае, если запрос и документы и (или) информация, необходимые для предоставления Услуги, поданы заявителем в МФЦ не более 21 рабочий день.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2.4.3. </w:t>
      </w:r>
      <w:r>
        <w:rPr>
          <w:rFonts w:ascii="Times New Roman CYR" w:hAnsi="Times New Roman CYR" w:cs="Times New Roman CYR"/>
          <w:sz w:val="26"/>
          <w:szCs w:val="26"/>
        </w:rPr>
        <w:t xml:space="preserve">В общий срок предоставления Услуги не включается срок, на который приостанавливается предоставление Услуги.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2.5.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Правовые основания предоставления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2.5.1.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Перечень нормативных правовых актов, регулирующих предоставление Услуги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информация о порядке досудебного (внесудебного) обжалования решений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действий (бездействия) органа, предоставляющего Услугу, а также его должностных лиц размещен на официальном сайте уполномоченного органа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,а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также на ЕПГУ.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2.5.2.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уполномоченного органа,   на ЕПГУ.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2.6.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Исчерпывающий перечень документов,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необходимых для предоставления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2.6.1.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Для получения Услуги Заявитель представляет в орган, предоставляющий Услугу: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sz w:val="26"/>
          <w:szCs w:val="26"/>
        </w:rPr>
        <w:t>заявление о предоставлении земельного участка в собственность бесплатно, в случае, если земельный участок поставлен на государственный кадастровый учет, по форме согласно приложению № 4 к Административному регламенту;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>
        <w:rPr>
          <w:rFonts w:ascii="Times New Roman CYR" w:hAnsi="Times New Roman CYR" w:cs="Times New Roman CYR"/>
          <w:sz w:val="26"/>
          <w:szCs w:val="26"/>
        </w:rPr>
        <w:t>заявление о предварительном согласовании предоставления земельного участка в собственность бесплатно, в случае, если земельный участок предстоит образовать, по форме, согласно приложению № 5 к Административному регламенту;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sz w:val="26"/>
          <w:szCs w:val="26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Копия соответствующего документа заверяется сотрудником МФЦ или Комитета, принимающим заявление, при предъявлении оригинала документа и приобщается к поданному заявлению.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Представление указанного документа не требуется в случае представления заявления посредством отправки через личный кабинет ЕПГУ, а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также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если заявление подписано усиленной квалифицированной электронной подписью.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случае представления заявления посредствам почтового отправления к заявлению прилагаются копии документов, заверенные в установленном законодательством Российской Федерации порядке.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4) </w:t>
      </w:r>
      <w:r>
        <w:rPr>
          <w:rFonts w:ascii="Times New Roman CYR" w:hAnsi="Times New Roman CYR" w:cs="Times New Roman CYR"/>
          <w:sz w:val="26"/>
          <w:szCs w:val="26"/>
        </w:rPr>
        <w:t>схема земельного участка на кадастровом плане территории, в случае если земельный участок предстоит образовать и отсутствует утвержденный проект межевания территории, в границах которой предстоит образовать такой земельный участок;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sz w:val="26"/>
          <w:szCs w:val="26"/>
        </w:rPr>
        <w:t xml:space="preserve">межевой план земельного участка, в случае если границы земельного участка подлежат уточнению в соответствии с Федеральным законом от 13 июля 2015 года № 218-ФЗ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государственной регистрации недвижимости</w:t>
      </w:r>
      <w:r w:rsidRPr="00DA46CA">
        <w:rPr>
          <w:rFonts w:ascii="Times New Roman" w:hAnsi="Times New Roman" w:cs="Times New Roman"/>
          <w:sz w:val="26"/>
          <w:szCs w:val="26"/>
        </w:rPr>
        <w:t>».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2.6.2. </w:t>
      </w:r>
      <w:r>
        <w:rPr>
          <w:rFonts w:ascii="Times New Roman CYR" w:hAnsi="Times New Roman CYR" w:cs="Times New Roman CYR"/>
          <w:sz w:val="26"/>
          <w:szCs w:val="26"/>
        </w:rPr>
        <w:t>В заявлении о предоставлении земельного участка в собственность бесплатно указываются: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sz w:val="26"/>
          <w:szCs w:val="26"/>
        </w:rPr>
        <w:t>фамилия, имя и (при наличии) отчество, место жительства заявителя и реквизиты документа, удостоверяющего его личность;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sz w:val="26"/>
          <w:szCs w:val="26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sz w:val="26"/>
          <w:szCs w:val="26"/>
        </w:rPr>
        <w:t>кадастровый номер испрашиваемого земельного участка;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4) </w:t>
      </w:r>
      <w:r>
        <w:rPr>
          <w:rFonts w:ascii="Times New Roman CYR" w:hAnsi="Times New Roman CYR" w:cs="Times New Roman CYR"/>
          <w:sz w:val="26"/>
          <w:szCs w:val="26"/>
        </w:rPr>
        <w:t>цель использования земельного участка;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sz w:val="26"/>
          <w:szCs w:val="26"/>
        </w:rPr>
        <w:t>реквизиты решения о предварительном согласовании предоставления земельного участка, в случае если испрашиваемый земельный участок образовывался или его границы уточнялись на основании данного решения.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2.6.3. </w:t>
      </w:r>
      <w:r>
        <w:rPr>
          <w:rFonts w:ascii="Times New Roman CYR" w:hAnsi="Times New Roman CYR" w:cs="Times New Roman CYR"/>
          <w:sz w:val="26"/>
          <w:szCs w:val="26"/>
        </w:rPr>
        <w:t>В заявлении о предварительном согласовании предоставления земельного участка в собственность бесплатно указываются: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sz w:val="26"/>
          <w:szCs w:val="26"/>
        </w:rPr>
        <w:t>фамилия, имя и (при наличии) отчество, место жительства заявителя и реквизиты документа, удостоверяющего его личность;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sz w:val="26"/>
          <w:szCs w:val="26"/>
        </w:rPr>
        <w:t>фамилия, имя и (при наличии) отчество представителя заявителя и реквизиты документа, подтверждающего его полномочия, и документа, удостоверяющего личность, в случае, если заявление подается представителем заявителя;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sz w:val="26"/>
          <w:szCs w:val="26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lastRenderedPageBreak/>
        <w:t xml:space="preserve">4) </w:t>
      </w:r>
      <w:r>
        <w:rPr>
          <w:rFonts w:ascii="Times New Roman CYR" w:hAnsi="Times New Roman CYR" w:cs="Times New Roman CYR"/>
          <w:sz w:val="26"/>
          <w:szCs w:val="26"/>
        </w:rPr>
        <w:t xml:space="preserve">кадастровый номер испрашиваемого земельного участка в случае, если границы земельного участка подлежат уточнению в соответствии с Федеральным законом от 13 июля 2015 года № 218-ФЗ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государственной регистрации недвижимости</w:t>
      </w:r>
      <w:r w:rsidRPr="00DA46CA">
        <w:rPr>
          <w:rFonts w:ascii="Times New Roman" w:hAnsi="Times New Roman" w:cs="Times New Roman"/>
          <w:sz w:val="26"/>
          <w:szCs w:val="26"/>
        </w:rPr>
        <w:t>»;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6)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7)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основание предоставления земельного участка без проведения торгов в соответствии со статьей 39.5 Земельного кодекса Российской Федерации;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8)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цель использования земельного участка.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Заявление о предоставлении Услуги подается по выбору заявителя следующими способами: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лично Заявителем либо представителем в Уполномоченный орган;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лично Заявителем либо представителем в МФЦ;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почтовым отправлением;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электронной форме посредством ЕПГУ;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2.6.4.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Документы, необходимые для предоставления Услуги, которые подлежат представлению в рамках межведомственного информационного взаимодействия: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sz w:val="26"/>
          <w:szCs w:val="26"/>
        </w:rPr>
        <w:t>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sz w:val="26"/>
          <w:szCs w:val="26"/>
        </w:rPr>
        <w:t>выписка из ЕГРН об основных характеристиках и зарегистрированных правах на земельный участок;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sz w:val="26"/>
          <w:szCs w:val="26"/>
        </w:rPr>
        <w:t xml:space="preserve">распоряжение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управления социальной защиты населения администрации муниципального образования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о постановке граждан, имеющих трех и более детей в качестве лиц, имеющих право на предоставление земельного участка в собственность бесплатно.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Документы, указанные в подпунктах 1, 2, 3 пункта 2.6.4, заявитель вправе представить самостоятельно.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Исчерпывающий перечень документов для каждого варианта предоставления государственной услуги отражён в разделе 3 настоящего регламента в содержащих описания таких вариантов подразделах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2.6.4.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текст заявления должен быть написан на русском языке синими </w:t>
      </w:r>
      <w:r>
        <w:rPr>
          <w:rFonts w:ascii="Times New Roman CYR" w:hAnsi="Times New Roman CYR" w:cs="Times New Roman CYR"/>
          <w:sz w:val="26"/>
          <w:szCs w:val="26"/>
        </w:rPr>
        <w:br/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заверенных подписью заявителя;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текст заявления может быть оформлен машинописным способом.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2.7.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Исчерпывающий перечень оснований для о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тказа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в приеме документов, необходимых для предоставления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2.7.1.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Основаниями для отказа в приеме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для предоставления Услуги, являются: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2.7.1.1</w:t>
      </w:r>
      <w:proofErr w:type="gramStart"/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заявлением обратилось ненадлежащее лицо.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2.7.1.2. </w:t>
      </w:r>
      <w:r>
        <w:rPr>
          <w:rFonts w:ascii="Times New Roman CYR" w:hAnsi="Times New Roman CYR" w:cs="Times New Roman CYR"/>
          <w:sz w:val="26"/>
          <w:szCs w:val="26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2.7.1.3. </w:t>
      </w:r>
      <w:r>
        <w:rPr>
          <w:rFonts w:ascii="Times New Roman CYR" w:hAnsi="Times New Roman CYR" w:cs="Times New Roman CYR"/>
          <w:sz w:val="26"/>
          <w:szCs w:val="26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2.7.1.4. </w:t>
      </w:r>
      <w:r>
        <w:rPr>
          <w:rFonts w:ascii="Times New Roman CYR" w:hAnsi="Times New Roman CYR" w:cs="Times New Roman CYR"/>
          <w:sz w:val="26"/>
          <w:szCs w:val="26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2.7.1.5. </w:t>
      </w:r>
      <w:r>
        <w:rPr>
          <w:rFonts w:ascii="Times New Roman CYR" w:hAnsi="Times New Roman CYR" w:cs="Times New Roman CYR"/>
          <w:sz w:val="26"/>
          <w:szCs w:val="26"/>
        </w:rPr>
        <w:t xml:space="preserve">Выявлено несоблюдение установленных статьей 11 Федерального закона от 6 апреля 2011 года № 63-ФЗ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электронной подписи</w:t>
      </w:r>
      <w:r w:rsidRPr="00DA46C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условий признания действительности, усиленной квалифицированной электронной подписи.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2.7.1.6</w:t>
      </w:r>
      <w:proofErr w:type="gramStart"/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е представлено согласие на обработку персональных данных.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2.7.2.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Письменное решение об отказе в приеме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и выдается (направляется) заявителю с указанием причин отказа в срок не </w:t>
      </w:r>
      <w:r>
        <w:rPr>
          <w:rFonts w:ascii="Times New Roman CYR" w:hAnsi="Times New Roman CYR" w:cs="Times New Roman CYR"/>
          <w:sz w:val="26"/>
          <w:szCs w:val="26"/>
        </w:rPr>
        <w:t xml:space="preserve">позднее 7рабочих дней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 даты  получения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от заявителя документов по форме согласно приложению №6к Административному регламенту.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2.7.3. </w:t>
      </w:r>
      <w:r>
        <w:rPr>
          <w:rFonts w:ascii="Times New Roman CYR" w:hAnsi="Times New Roman CYR" w:cs="Times New Roman CYR"/>
          <w:sz w:val="26"/>
          <w:szCs w:val="26"/>
        </w:rPr>
        <w:t>В случае подачи запроса в электронной форме с использованием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ЕПГУ решение об отказе в приеме документов, необходимых для предоставления Услуги, подписывается уполномоченным должностным лицом с использованием электронной подписи и направляется в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личный кабинет</w:t>
      </w:r>
      <w:r w:rsidRPr="00DA46C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заявителя на ЕПГУ не позднее7рабочих дней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 даты регистрации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запроса.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2.7.4. </w:t>
      </w:r>
      <w:r>
        <w:rPr>
          <w:rFonts w:ascii="Times New Roman CYR" w:hAnsi="Times New Roman CYR" w:cs="Times New Roman CYR"/>
          <w:sz w:val="26"/>
          <w:szCs w:val="26"/>
        </w:rPr>
        <w:t>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2.8.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Исчерпывающий перечень оснований для приостановления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предоставления Услуги или отказа в предоставлении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2.8.1.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Основанием для приостановления предоставления Услуги является проведение кадастровых работ и осуществление государственного кадастрового учета земельного участка, при принятии решения о предварительном согласовании предоставления земельного участка в собственность бесплатно.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2.8.2.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Перечень оснований для приостановления предоставления Услуги, установленный п. 2.8.1 настоящего Административного регламента, является исчерпывающим.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2.8.3.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Приостановление предоставления Услуги осуществляется до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дня получения уполномоченным органом выписки из Единого государственного реестра недвижимости о земельном участке и подачи Заявителем заявления о предоставлении земельного участка в собственность бесплатно.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2.8.4.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Приостановление предоставления Услуги в случае подачи запроса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в электронной форме с использованием ЕПГУ осуществляется до дня получения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уполномоченным органом выписки из Единого государственного реестра недвижимости о земельном участке и подачи Заявителем заявления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о предоставлении земельного участка в собственность бесплатно.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2.8.5.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предварительном согласовании предоставления земельного участка в собственность бесплатно подписывается уполномоченным должностным лицом и выдается (направляется) в срок не позднее 5 рабочих дней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 даты принятия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решения о предварительном согласовании предоставления земельного участка в собственность бесплатно.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2.8.6.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предварительном согласовании предоставления земельного участка в собственность бесплатно по запросу, поданному в электронной форме с использованием ЕПГУ, подписывается уполномоченным должностным лицом с использованием электронной подписи и направляется в 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не позднее 3 рабочих дней с даты принятия решения о предварительном согласовании предоставления земельного участка в собственность бесплатно.</w:t>
      </w:r>
      <w:proofErr w:type="gramEnd"/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2.8.7.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Основаниями для отказа в предоставлении Услуги являются: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2.8.7.1 </w:t>
      </w:r>
      <w:r>
        <w:rPr>
          <w:rFonts w:ascii="Times New Roman CYR" w:hAnsi="Times New Roman CYR" w:cs="Times New Roman CYR"/>
          <w:sz w:val="26"/>
          <w:szCs w:val="26"/>
        </w:rPr>
        <w:t>Основания для отказа в предварительном согласовании предоставления земельного участка в собственность бесплатно: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Заявление подано с нарушением требований, установленных подпунктом 2.6.3 пункта 2.6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 представлены документы, предусмотренные пунктом 2.6.1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 CYR" w:hAnsi="Times New Roman CYR" w:cs="Times New Roman CYR"/>
          <w:sz w:val="26"/>
          <w:szCs w:val="26"/>
        </w:rPr>
        <w:t>С заявлением о предварительном согласовании предоставления земельного участка обратилось лицо, которое в соответствии с действующим законодательством не имеет права на приобретение земельного участка без торгов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Поступившее заявление аналогично ранее зарегистрированному заявлению, срок предоставления муниципальной услуги по которому не истек.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Невозможность утверждения схемы расположения земельного участка, приложенной к заявлению, по основаниям, указанным в </w:t>
      </w:r>
      <w:hyperlink r:id="rId6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пункте 16 статьи 11.10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Невозможность предоставления заявителю земельного участка, который предстоит образовать, по основаниям, указанным в </w:t>
      </w:r>
      <w:hyperlink r:id="rId7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– 13 , </w:t>
      </w:r>
      <w:hyperlink r:id="rId8" w:history="1">
        <w:r w:rsidRPr="00DA46C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15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– </w:t>
      </w:r>
      <w:hyperlink r:id="rId9" w:history="1">
        <w:r w:rsidRPr="00DA46C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19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DA46C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22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и </w:t>
      </w:r>
      <w:hyperlink r:id="rId11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23 статьи 39.16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границы которого подлежат уточнению в соответствии с Федеральным </w:t>
      </w:r>
      <w:hyperlink r:id="rId12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законом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от 13 июля 2015 года № 218-ФЗ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государственном кадастре недвижимости</w:t>
      </w:r>
      <w:r w:rsidRPr="00DA46CA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>не может быть предоставлен заявителю по основаниям, указанным в подпунктах 1 – 23 статьи 39.16 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13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пунктом 12 статьи 11.10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образованного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Разработка схемы расположения земельного участка с нарушением предусмотренных </w:t>
      </w:r>
      <w:hyperlink r:id="rId14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статьей 11.9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 требований к образуемым земельным участкам.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2.8.7.2.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Основания для отказа в предоставлении земельного участка в собственность бесплатно: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Заявление подано с нарушением требований, установленных подпунктом 2.6.2 пункта 2.6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 представлены документы, предусмотренные пунктом 2.6.1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Земельный участок, испрашиваемый в собственность, предоставлен иному физическому или юридическому лицу.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С заявлением о предоставлении земельного участка обратилось лицо, которое в соответствии с действующим законодательством не имеет права на приобретение земельного участка без торгов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Поступившее заявление аналогично ранее зарегистрированному заявлению, срок предоставления муниципальной услуги по которому не истек.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Испрашиваемый земельный участок не включен в перечень земельных участков, предназначенных для предоставления гражданам, состоящим на учете.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Земельный участок не может быть предоставлен заявителю по основаниям, указанным в подпунктах 1 – 23 статьи 39.16 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2.8.8.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с указанием причин отказа не позднее 3 рабочих дней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 даты </w:t>
      </w:r>
      <w:r>
        <w:rPr>
          <w:rFonts w:ascii="Times New Roman CYR" w:hAnsi="Times New Roman CYR" w:cs="Times New Roman CYR"/>
          <w:sz w:val="26"/>
          <w:szCs w:val="26"/>
        </w:rPr>
        <w:t>принятия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решения                         об отказе в предоставлении Услуги по форме согласно приложению № 2                                     к Административному регламенту.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2.8.9.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об отказе в предоставлении Услуги по запросу, поданному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заявителя на ЕПГУ не позднее 3 рабочих дней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 даты принятия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решения об отказе в предоставлении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2.9.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Размер платы, взимаемой с заявителя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при предоставлении Услуги, и способы ее взимания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2.9.1.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Услуги осуществляется бесплатно.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.10.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Максимальный срок ожидания в очереди при подаче запроса о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предоставлении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Услуги и при получении результата предоставления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2.10.1.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2.11.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Срок регистрации запроса заявителя о предоставлении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2.11.1.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 личном обращении заявителя в Уполномоченный орган с запросом о предоставлении Услуги должностным лицом, ответственным за приём документов проводится прием заявления и его регистрация в журнале регистрации входящей корреспонденции Уполномоченного органа и (или) в автоматизированной информационной системе электронного документооборота в день поступления заявления в Уполномоченный орган.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2.11.2.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Регистрация запроса, направленного заявителем по почте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или в форме электронного документа, осуществляется в день его поступления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в Уполномоченный орган.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В случае поступления запроса в Уполномоченный орган в выходной или праздничный день регистрация запроса осуществляется в первый, следующий за ним, рабочий день.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sz w:val="26"/>
          <w:szCs w:val="26"/>
        </w:rPr>
        <w:t xml:space="preserve">2.12.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Требования к помещениям, в которых предоставляется Услуга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2.12.1.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Места, предназначенные для ознакомления заявителей</w:t>
      </w:r>
      <w:r>
        <w:rPr>
          <w:rFonts w:ascii="Times New Roman CYR" w:hAnsi="Times New Roman CYR" w:cs="Times New Roman CYR"/>
          <w:sz w:val="26"/>
          <w:szCs w:val="26"/>
        </w:rPr>
        <w:br/>
        <w:t>с информационными материалами, оборудуются информационными стендами.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2.12.2.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Места ожидания для представления или получения документов должны быть оборудованы стульями, скамьями.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2.12.3.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2.12.4.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Помещения для приема заявителей: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должны быть оборудованы информационными табличками (вывесками)</w:t>
      </w:r>
      <w:r>
        <w:rPr>
          <w:rFonts w:ascii="Times New Roman CYR" w:hAnsi="Times New Roman CYR" w:cs="Times New Roman CYR"/>
          <w:sz w:val="26"/>
          <w:szCs w:val="26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должны быть оборудованы носителями информации, необходимыми</w:t>
      </w:r>
      <w:r>
        <w:rPr>
          <w:rFonts w:ascii="Times New Roman CYR" w:hAnsi="Times New Roman CYR" w:cs="Times New Roman CYR"/>
          <w:sz w:val="26"/>
          <w:szCs w:val="26"/>
        </w:rPr>
        <w:br/>
        <w:t>для обеспечения беспрепятственного доступа инвалидов к получению Услуги,</w:t>
      </w:r>
      <w:r>
        <w:rPr>
          <w:rFonts w:ascii="Times New Roman CYR" w:hAnsi="Times New Roman CYR" w:cs="Times New Roman CYR"/>
          <w:sz w:val="26"/>
          <w:szCs w:val="26"/>
        </w:rPr>
        <w:br/>
        <w:t>с учетом ограничений их жизнедеятельности;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должны иметь беспрепятственный доступ для инвалидов,</w:t>
      </w:r>
      <w:r>
        <w:rPr>
          <w:rFonts w:ascii="Times New Roman CYR" w:hAnsi="Times New Roman CYR" w:cs="Times New Roman CYR"/>
          <w:sz w:val="26"/>
          <w:szCs w:val="26"/>
        </w:rPr>
        <w:br/>
        <w:t>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</w:t>
      </w:r>
      <w:r>
        <w:rPr>
          <w:rFonts w:ascii="Times New Roman CYR" w:hAnsi="Times New Roman CYR" w:cs="Times New Roman CYR"/>
          <w:sz w:val="26"/>
          <w:szCs w:val="26"/>
        </w:rPr>
        <w:br/>
        <w:t>в целях доступа к месту предоставления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должны иметь комфортные условия для заявителей и оптимальные условия для работы должностных лиц в том числе;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должны быть оборудованы бесплатным туалетом для посетителей,</w:t>
      </w:r>
      <w:r>
        <w:rPr>
          <w:rFonts w:ascii="Times New Roman CYR" w:hAnsi="Times New Roman CYR" w:cs="Times New Roman CYR"/>
          <w:sz w:val="26"/>
          <w:szCs w:val="26"/>
        </w:rPr>
        <w:br/>
        <w:t>в том числе туалетом, предназначенным для инвалидов;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должны быть доступны для инвалидов в соответствии с </w:t>
      </w:r>
      <w:hyperlink r:id="rId15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законодательством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Российской Федерации о социальной защите инвалидов.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2.12.5. </w:t>
      </w:r>
      <w:r>
        <w:rPr>
          <w:rFonts w:ascii="Times New Roman CYR" w:hAnsi="Times New Roman CYR" w:cs="Times New Roman CYR"/>
          <w:sz w:val="26"/>
          <w:szCs w:val="26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возможность беспрепятственного входа в объекты и выхода из них;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возможность посадки в транспортное средство и высадки из него перед входом в объект, в том числе с использованием кресла-коляски</w:t>
      </w:r>
      <w:r>
        <w:rPr>
          <w:rFonts w:ascii="Times New Roman CYR" w:hAnsi="Times New Roman CYR" w:cs="Times New Roman CYR"/>
          <w:sz w:val="26"/>
          <w:szCs w:val="26"/>
        </w:rPr>
        <w:br/>
        <w:t>и, при необходимости, с помощью работников объекта;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сопровождение инвалидов, имеющих стойкие нарушения функции зрения</w:t>
      </w:r>
      <w:r>
        <w:rPr>
          <w:rFonts w:ascii="Times New Roman CYR" w:hAnsi="Times New Roman CYR" w:cs="Times New Roman CYR"/>
          <w:sz w:val="26"/>
          <w:szCs w:val="26"/>
        </w:rPr>
        <w:br/>
        <w:t>и самостоятельного передвижения по территории объекта;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надлежащее размещение носителей информации, необходимой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для обеспечения беспрепятственного доступа инвалидов к объектам и услугам,</w:t>
      </w:r>
      <w:r>
        <w:rPr>
          <w:rFonts w:ascii="Times New Roman CYR" w:hAnsi="Times New Roman CYR" w:cs="Times New Roman CYR"/>
          <w:sz w:val="26"/>
          <w:szCs w:val="26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lastRenderedPageBreak/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возможность допуска в помещение собаки-проводника при наличии документа, подтверждающего ее специальное обучение и выдаваемого по форме</w:t>
      </w:r>
      <w:r>
        <w:rPr>
          <w:rFonts w:ascii="Times New Roman CYR" w:hAnsi="Times New Roman CYR" w:cs="Times New Roman CYR"/>
          <w:sz w:val="26"/>
          <w:szCs w:val="26"/>
        </w:rPr>
        <w:br/>
        <w:t>и в порядке, определенным законодательством Российской Федерации;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помощь работников органа, предоставляющего Услугу, инвалидам</w:t>
      </w:r>
      <w:r>
        <w:rPr>
          <w:rFonts w:ascii="Times New Roman CYR" w:hAnsi="Times New Roman CYR" w:cs="Times New Roman CYR"/>
          <w:sz w:val="26"/>
          <w:szCs w:val="26"/>
        </w:rPr>
        <w:br/>
        <w:t>в преодолении барьеров, мешающих получению ими услуг наравне с другими лицами.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2.12.6.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2.12.7.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На информационных стендах в доступных для ознакомления местах,</w:t>
      </w:r>
      <w:r>
        <w:rPr>
          <w:rFonts w:ascii="Times New Roman CYR" w:hAnsi="Times New Roman CYR" w:cs="Times New Roman CYR"/>
          <w:sz w:val="26"/>
          <w:szCs w:val="26"/>
        </w:rPr>
        <w:br/>
        <w:t>на официальном сайте Уполномоченного органа, а также на ЕПГУ размещается следующая информация: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текст Административного регламента;</w:t>
      </w:r>
    </w:p>
    <w:p w:rsidR="00DA46CA" w:rsidRDefault="00DA46CA" w:rsidP="00DA46CA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время приема заявителей;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</w:p>
    <w:p w:rsidR="00DA46CA" w:rsidRDefault="00DA46CA" w:rsidP="00DA46CA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порядок информирования о ходе предоставления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порядок обжалования решений, действий или бездействия должностных лиц, предоставляющих Услугу.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sz w:val="26"/>
          <w:szCs w:val="26"/>
        </w:rPr>
        <w:t xml:space="preserve">2.13.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Показатели доступности и качества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2.13.1.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Показателями доступности и качества предоставления Услуги являются: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а) доступность информации о предоставлении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б) возможность получения информации о ходе предоставления Услуги</w:t>
      </w:r>
      <w:r>
        <w:rPr>
          <w:rFonts w:ascii="Times New Roman CYR" w:hAnsi="Times New Roman CYR" w:cs="Times New Roman CYR"/>
          <w:sz w:val="26"/>
          <w:szCs w:val="26"/>
        </w:rPr>
        <w:br/>
        <w:t>с использованием информационно-коммуникационных технологий,</w:t>
      </w:r>
      <w:r>
        <w:rPr>
          <w:rFonts w:ascii="Times New Roman CYR" w:hAnsi="Times New Roman CYR" w:cs="Times New Roman CYR"/>
          <w:sz w:val="26"/>
          <w:szCs w:val="26"/>
        </w:rPr>
        <w:br/>
        <w:t>в том числе с использованием ЕПГУ;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в) соблюдение сроков предоставления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г) отсутствие обоснованных жалоб со стороны заявителей на решения</w:t>
      </w:r>
      <w:r>
        <w:rPr>
          <w:rFonts w:ascii="Times New Roman CYR" w:hAnsi="Times New Roman CYR" w:cs="Times New Roman CYR"/>
          <w:sz w:val="26"/>
          <w:szCs w:val="26"/>
        </w:rPr>
        <w:br/>
        <w:t>и (или) действия (бездействие) должностных лиц Уполномоченного органа                                  по результатам предоставления государственной (муниципальной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)у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слуги и на некорректное, невнимательное отношение должностных лиц Уполномоченного органа к заявителям;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д) предоставление возможности подачи заявления и получения результата предоставления Услуги в электронной форме.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е) предоставление возможности получения Услуги в МФЦ;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ж) время ожидания в очереди при подаче запроса - не более 15 минут;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з) время ожидания в очереди при подаче запроса по предварительной записи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sz w:val="26"/>
          <w:szCs w:val="26"/>
        </w:rPr>
        <w:t xml:space="preserve">– 15 </w:t>
      </w:r>
      <w:r>
        <w:rPr>
          <w:rFonts w:ascii="Times New Roman CYR" w:hAnsi="Times New Roman CYR" w:cs="Times New Roman CYR"/>
          <w:sz w:val="26"/>
          <w:szCs w:val="26"/>
        </w:rPr>
        <w:t>минут;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и) срок регистрации запроса и иных документов, необходимых</w:t>
      </w:r>
      <w:r>
        <w:rPr>
          <w:rFonts w:ascii="Times New Roman CYR" w:hAnsi="Times New Roman CYR" w:cs="Times New Roman CYR"/>
          <w:sz w:val="26"/>
          <w:szCs w:val="26"/>
        </w:rPr>
        <w:br/>
        <w:t>для предоставления Услуги, не может превышать 1 рабочий день;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к) время ожидания в очереди при получении результата предоставления Услуги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 более 15 минут;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л) количество взаимодействий заявителя с должностными лицами Уполномоченного органа при получении Услуги и их продолжительность;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м) достоверность предоставляемой заявителям информации о ходе предоставления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н) своевременный прием и регистрация запроса заявителя;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о) удовлетворенность заявителей качеством предоставления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п) принятие мер, направленных на восстановление нарушенных прав, свобод</w:t>
      </w:r>
      <w:r>
        <w:rPr>
          <w:rFonts w:ascii="Times New Roman CYR" w:hAnsi="Times New Roman CYR" w:cs="Times New Roman CYR"/>
          <w:sz w:val="26"/>
          <w:szCs w:val="26"/>
        </w:rPr>
        <w:br/>
        <w:t>и законных интересов заявителей.</w:t>
      </w:r>
    </w:p>
    <w:p w:rsidR="00DA46CA" w:rsidRDefault="00DA46CA" w:rsidP="00DA46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sz w:val="26"/>
          <w:szCs w:val="26"/>
        </w:rPr>
        <w:t xml:space="preserve">2.14.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Иные требования предоставления Услуги, </w:t>
      </w:r>
    </w:p>
    <w:p w:rsidR="00DA46CA" w:rsidRDefault="00DA46CA" w:rsidP="00DA4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особенности предоставления Услуги в электронной форме</w:t>
      </w:r>
    </w:p>
    <w:p w:rsidR="00DA46CA" w:rsidRDefault="00DA46CA" w:rsidP="00DA46CA">
      <w:pPr>
        <w:tabs>
          <w:tab w:val="left" w:pos="1163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ab/>
        <w:t xml:space="preserve">2.14.1. </w:t>
      </w:r>
      <w:r>
        <w:rPr>
          <w:rFonts w:ascii="Times New Roman CYR" w:hAnsi="Times New Roman CYR" w:cs="Times New Roman CYR"/>
          <w:sz w:val="26"/>
          <w:szCs w:val="26"/>
        </w:rPr>
        <w:t xml:space="preserve">Для предоставления Услуги необходима муниципальная услуга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DA46CA">
        <w:rPr>
          <w:rFonts w:ascii="Times New Roman" w:hAnsi="Times New Roman" w:cs="Times New Roman"/>
          <w:sz w:val="26"/>
          <w:szCs w:val="26"/>
        </w:rPr>
        <w:t>»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предоставление </w:t>
      </w:r>
      <w:r>
        <w:rPr>
          <w:rFonts w:ascii="Times New Roman CYR" w:hAnsi="Times New Roman CYR" w:cs="Times New Roman CYR"/>
          <w:sz w:val="26"/>
          <w:szCs w:val="26"/>
        </w:rPr>
        <w:t xml:space="preserve">муниципальная услуга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DA46CA">
        <w:rPr>
          <w:rFonts w:ascii="Times New Roman" w:hAnsi="Times New Roman" w:cs="Times New Roman"/>
          <w:sz w:val="26"/>
          <w:szCs w:val="26"/>
        </w:rPr>
        <w:t>»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осуществляется бесплатно)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DA46CA" w:rsidRDefault="00DA46CA" w:rsidP="00DA46CA">
      <w:pPr>
        <w:tabs>
          <w:tab w:val="left" w:pos="1163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ab/>
        <w:t xml:space="preserve">2.14.2. </w:t>
      </w:r>
      <w:r>
        <w:rPr>
          <w:rFonts w:ascii="Times New Roman CYR" w:hAnsi="Times New Roman CYR" w:cs="Times New Roman CYR"/>
          <w:sz w:val="26"/>
          <w:szCs w:val="26"/>
        </w:rPr>
        <w:t>При наличии технической возможности заявитель (представитель заявителя) вправе обратиться за предоставлением Услуги в электронной форме с использованием ЕПГУ.</w:t>
      </w:r>
    </w:p>
    <w:p w:rsidR="00DA46CA" w:rsidRPr="00DA46CA" w:rsidRDefault="00DA46CA" w:rsidP="00DA46CA">
      <w:pPr>
        <w:tabs>
          <w:tab w:val="left" w:pos="1163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ab/>
        <w:t xml:space="preserve">2.14.3. </w:t>
      </w:r>
      <w:r>
        <w:rPr>
          <w:rFonts w:ascii="Times New Roman CYR" w:hAnsi="Times New Roman CYR" w:cs="Times New Roman CYR"/>
          <w:sz w:val="26"/>
          <w:szCs w:val="26"/>
        </w:rPr>
        <w:t xml:space="preserve">Для предоставления Услуги используются следующие информационные системы: ФРГУ, ЕПГУ, РПГУ, федеральная государственная информационная система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Досудебное обжалование</w:t>
      </w:r>
      <w:r w:rsidRPr="00DA46CA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федеральная государственная информационная система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Платформа государственных сервисов</w:t>
      </w:r>
      <w:r w:rsidRPr="00DA46CA">
        <w:rPr>
          <w:rFonts w:ascii="Times New Roman" w:hAnsi="Times New Roman" w:cs="Times New Roman"/>
          <w:sz w:val="26"/>
          <w:szCs w:val="26"/>
        </w:rPr>
        <w:t>».</w:t>
      </w:r>
    </w:p>
    <w:p w:rsidR="00DA46CA" w:rsidRDefault="00DA46CA" w:rsidP="00DA46CA">
      <w:pPr>
        <w:tabs>
          <w:tab w:val="left" w:pos="1163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ab/>
        <w:t xml:space="preserve">2.14.4. </w:t>
      </w:r>
      <w:r>
        <w:rPr>
          <w:rFonts w:ascii="Times New Roman CYR" w:hAnsi="Times New Roman CYR" w:cs="Times New Roman CYR"/>
          <w:sz w:val="26"/>
          <w:szCs w:val="26"/>
        </w:rPr>
        <w:t>Для получения Услуги с использованием ЕПГУ заявителю необходимо предварительно пройти процесс регистрации в Единой системе идентификац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ии и ау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тентификации (далее - ЕСИА).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DA46C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Состав, последовательность и сроки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выполнения административных процедур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Перечень вариантов предоставления Услуги: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3.1.1.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Варианты предоставления государственной услуги: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вариант 1. Предоставление земельных участков, находящихся в государственной или муниципальной собственности, гражданам, имеющим трех и более детей;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вариант 2. Исправление допущенных опечаток и (или) ошибок в выданных                                    в результате предоставления Услуги документах.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Профилирование заявителя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Способы определения и предъявления необходимого заявителю варианта предоставления Услуги: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ЕПГУ;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органе,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предоставляющим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Услугу;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МФЦ.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Порядок определения и предъявления необходимого заявителю варианта предоставления Услуги: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ответов заявителя на вопросы экспертной системы ЕПГУ;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опроса в органе, предоставляющим Услугу.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3.2.3.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соответствует одному варианту предоставления Услуги приведен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 приложении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 № 7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Административному регламенту.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3.2.4.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предоставляющем Услугу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,и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включает в себя выяснение вопросов, позволяющих выявить перечень признаков заявителя.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3.2.5.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3.2.6.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3.3.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Вариант 1.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Предоставление земельных участков, находящихся                                в государственной или муниципальной собственности, гражданам, имеющим трех и более детей, в собственность бесплатно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включает в себя следующие административные процедуры: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(получение) и регистрация запроса и иных документов, необходимых для предоставления Услуги;</w:t>
      </w:r>
    </w:p>
    <w:p w:rsidR="00DA46CA" w:rsidRDefault="00DA46CA" w:rsidP="00DA46CA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взаимодействие;</w:t>
      </w:r>
    </w:p>
    <w:p w:rsidR="00DA46CA" w:rsidRDefault="00DA46CA" w:rsidP="00DA46CA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Приостановление предоставления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Принятие решения о предоставлении (об отказе в предоставлении)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результата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3.3.1.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Прием запроса и документов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и (или) информации, необходимых для предоставления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3.3.1.1.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для предоставления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3.3.1.2.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Для получения Услуги Заявитель представляет в орган, предоставляющий Услугу заявление </w:t>
      </w:r>
      <w:r>
        <w:rPr>
          <w:rFonts w:ascii="Times New Roman CYR" w:hAnsi="Times New Roman CYR" w:cs="Times New Roman CYR"/>
          <w:sz w:val="26"/>
          <w:szCs w:val="26"/>
        </w:rPr>
        <w:t xml:space="preserve">о предоставлении (предварительном согласовании предоставления) земельного участка в собственность бесплатно по форме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согласно </w:t>
      </w:r>
      <w:hyperlink w:anchor="sub_12000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приложениям </w:t>
        </w:r>
      </w:hyperlink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w:anchor="sub_12000" w:history="1">
        <w:r w:rsidRPr="00DA46CA">
          <w:rPr>
            <w:rFonts w:ascii="Times New Roman" w:hAnsi="Times New Roman" w:cs="Times New Roman"/>
            <w:color w:val="000000"/>
            <w:sz w:val="26"/>
            <w:szCs w:val="26"/>
            <w:u w:val="single"/>
          </w:rPr>
          <w:t>№</w:t>
        </w:r>
        <w:r>
          <w:rPr>
            <w:rFonts w:ascii="Times New Roman" w:hAnsi="Times New Roman" w:cs="Times New Roman"/>
            <w:color w:val="000000"/>
            <w:sz w:val="26"/>
            <w:szCs w:val="26"/>
            <w:u w:val="single"/>
            <w:lang w:val="en-US"/>
          </w:rPr>
          <w:t> </w:t>
        </w:r>
      </w:hyperlink>
      <w:r w:rsidRPr="00DA46CA">
        <w:rPr>
          <w:rFonts w:ascii="Times New Roman" w:hAnsi="Times New Roman" w:cs="Times New Roman"/>
          <w:color w:val="000000"/>
          <w:sz w:val="26"/>
          <w:szCs w:val="26"/>
        </w:rPr>
        <w:t>4,5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Административному регламенту, а также следующие документы: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схема земельного участка на кадастровом плане территории, в случае если земельный участок подлежит образовать и отсутствует утвержденный проект межевания территории, в границах которой предстоит образовать такой земельный участок;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межевой план земельного участка, в случае если границы земельного участка подлежат уточнению в соответствии с Федеральным законом от 13 июля 2015 года № 218-ФЗ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государственной регистрации недвижимости</w:t>
      </w:r>
      <w:r w:rsidRPr="00DA46CA">
        <w:rPr>
          <w:rFonts w:ascii="Times New Roman" w:hAnsi="Times New Roman" w:cs="Times New Roman"/>
          <w:sz w:val="26"/>
          <w:szCs w:val="26"/>
        </w:rPr>
        <w:t>».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3.3.1.3.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по собственной инициативе: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sz w:val="26"/>
          <w:szCs w:val="26"/>
        </w:rPr>
        <w:t>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sz w:val="26"/>
          <w:szCs w:val="26"/>
        </w:rPr>
        <w:t>выписка из ЕГРН об основных характеристиках и зарегистрированных правах на земельный участок;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sz w:val="26"/>
          <w:szCs w:val="26"/>
        </w:rPr>
        <w:t xml:space="preserve">распоряжение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управления социальной защиты населения администрации муниципального образования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о постановке граждан, имеющих трех и более детей в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качестве лиц, имеющих право на предоставление земельного участка в собственность бесплатно.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3.3.1.4.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Способами установления личности (идентификации) заявителя (представителя заявителя) являются предъявлениезаявителемдокумента,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3.3.1.5.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Основаниями для отказа в приеме документов у заявителя являются: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С заявлением обратилось ненадлежащее лицо.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Выявлено несоблюдение установленных статьей 11 Федерального закона от 6 апреля 2011 года № 63-ФЗ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электронной подписи</w:t>
      </w:r>
      <w:r w:rsidRPr="00DA46C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условий признания действительности, усиленной квалифицированной электронной подписи.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 представлено согласие на обработку персональных данных.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3.3.1.6.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Орган, предоставляющий Услуги, и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органы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участвующие в приеме запроса о предоставлении Услуги: Уполномоченный орган и Многофункциональный центр предоставления государственных и муниципальных услуг.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3.3.1.7.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регистрации запроса и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DA46CA" w:rsidRDefault="00DA46CA" w:rsidP="00DA46CA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3.3.2.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Межведомственное информационное взаимодействие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3.3.2.1.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16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пункте </w:t>
        </w:r>
      </w:hyperlink>
      <w:r w:rsidRPr="00DA46CA">
        <w:rPr>
          <w:rFonts w:ascii="Times New Roman" w:hAnsi="Times New Roman" w:cs="Times New Roman"/>
          <w:color w:val="000000"/>
          <w:sz w:val="26"/>
          <w:szCs w:val="26"/>
        </w:rPr>
        <w:t>3.3.1.3</w:t>
      </w:r>
      <w:hyperlink w:anchor="P108" w:history="1">
        <w:r w:rsidRPr="00DA46CA">
          <w:rPr>
            <w:rFonts w:ascii="Times New Roman" w:hAnsi="Times New Roman" w:cs="Times New Roman"/>
            <w:color w:val="000000"/>
            <w:sz w:val="26"/>
            <w:szCs w:val="26"/>
            <w:u w:val="single"/>
          </w:rPr>
          <w:t xml:space="preserve">подраздела 3.3.1 раздела </w:t>
        </w:r>
        <w:r>
          <w:rPr>
            <w:rFonts w:ascii="Times New Roman" w:hAnsi="Times New Roman" w:cs="Times New Roman"/>
            <w:color w:val="000000"/>
            <w:sz w:val="26"/>
            <w:szCs w:val="26"/>
            <w:u w:val="single"/>
            <w:lang w:val="en-US"/>
          </w:rPr>
          <w:t>II</w:t>
        </w:r>
      </w:hyperlink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Административного регламента, которые он в соответствии с требованиями Закона №210-ФЗ вправе представлять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по собственной инициативе.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3.3.2.2.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филиал ФГБУ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Федеральная кадастровая палата Росреестра</w:t>
      </w:r>
      <w:r w:rsidRPr="00DA46C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по Белгородской области;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управление социальной защиты населения администрации муниципального образования.</w:t>
      </w:r>
    </w:p>
    <w:p w:rsidR="00DA46CA" w:rsidRDefault="00DA46CA" w:rsidP="00DA46CA">
      <w:pPr>
        <w:tabs>
          <w:tab w:val="left" w:pos="709"/>
        </w:tabs>
        <w:autoSpaceDE w:val="0"/>
        <w:autoSpaceDN w:val="0"/>
        <w:adjustRightInd w:val="0"/>
        <w:spacing w:after="0" w:line="322" w:lineRule="atLeast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3.3.2.3.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Межведомственный запрос формируется и направляется уполномоченным лицом, ответственным за направление межведомственного запроса.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3.3.2.4.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межведомственного запроса составляет 1 рабочий день со дня регистрации запроса о предоставлении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lastRenderedPageBreak/>
        <w:t>3.3.2.5.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органы (организации).</w:t>
      </w:r>
      <w:proofErr w:type="gramEnd"/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3.3.3.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Приостановление предоставления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3.3.3.1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Основанием для приостановления предоставления Услуги является проведение кадастровых работ и осуществление государственного кадастрового учета земельного участка, при принятии решения о предварительном согласовании предоставления земельного участка в собственность бесплатно.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3.3.3.2.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 приостановлении предоставления Услуги административных действий, специалист, ответственный за исполнение административной процедуры направляет Заявителю: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предварительном согласовании предоставления земельного участка в собственность бесплатно.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3.3.3.3.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Основаниями для возобновления предоставления Услуги является получение уполномоченным органом выписки из Единого государственного реестра недвижимости о земельном участке и подача Заявителем заявления о предоставлении земельного участка в собственность бесплатно.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sz w:val="26"/>
          <w:szCs w:val="26"/>
        </w:rPr>
        <w:t>3.3.4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Принятие решения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 предоставлении (об отказе в предоставлении)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3.3.4.1.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 CYR" w:hAnsi="Times New Roman CYR" w:cs="Times New Roman CYR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3.3.4.2. </w:t>
      </w:r>
      <w:r>
        <w:rPr>
          <w:rFonts w:ascii="Times New Roman CYR" w:hAnsi="Times New Roman CYR" w:cs="Times New Roman CYR"/>
          <w:sz w:val="26"/>
          <w:szCs w:val="26"/>
        </w:rPr>
        <w:t>Основаниями для отказа в предоставлении Услуги являются: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3.3.4.2.1. </w:t>
      </w:r>
      <w:r>
        <w:rPr>
          <w:rFonts w:ascii="Times New Roman CYR" w:hAnsi="Times New Roman CYR" w:cs="Times New Roman CYR"/>
          <w:sz w:val="26"/>
          <w:szCs w:val="26"/>
        </w:rPr>
        <w:t>Основания для отказа в предварительном согласовании предоставления земельного участка в собственность бесплатно: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Заявление подано с нарушением требований, установленных подпунктом 2.6.3 пункта 2.6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 представлены документы, предусмотренные пунктом 2.6.1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 CYR" w:hAnsi="Times New Roman CYR" w:cs="Times New Roman CYR"/>
          <w:sz w:val="26"/>
          <w:szCs w:val="26"/>
        </w:rPr>
        <w:t>С заявлением о предварительном согласовании предоставления земельного участка обратилось лицо, которое в соответствии с действующим законодательством не имеет права на приобретение земельного участка без торгов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Поступившее заявление аналогично ранее зарегистрированному заявлению, срок предоставления муниципальной услуги по которому не истек.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Невозможность утверждения схемы расположения земельного участка, приложенной к заявлению, по основаниям, указанным в </w:t>
      </w:r>
      <w:hyperlink r:id="rId17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пункте 16 статьи 11.10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Невозможность предоставления заявителю земельного участка, который предстоит образовать, по основаниям, указанным в </w:t>
      </w:r>
      <w:hyperlink r:id="rId18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– 13 , </w:t>
      </w:r>
      <w:hyperlink r:id="rId19" w:history="1">
        <w:r w:rsidRPr="00DA46C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15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– </w:t>
      </w:r>
      <w:hyperlink r:id="rId20" w:history="1">
        <w:r w:rsidRPr="00DA46C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19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DA46C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22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и </w:t>
      </w:r>
      <w:hyperlink r:id="rId22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23 статьи 39.16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границы которого подлежат уточнению в соответствии с Федеральным </w:t>
      </w:r>
      <w:hyperlink r:id="rId23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законом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от 13 июля 2015 года № 218-ФЗ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государственном кадастре недвижимости</w:t>
      </w:r>
      <w:r w:rsidRPr="00DA46CA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>не может быть предоставлен заявителю по основаниям, указанным в подпунктах 1 – 23 статьи 39.16 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24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пунктом 12 статьи 11.10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образованного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Разработка схемы расположения земельного участка с нарушением предусмотренных </w:t>
      </w:r>
      <w:hyperlink r:id="rId25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статьей 11.9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 требований к образуемым земельным участкам.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3.3.4.2.2.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Основания для отказа в предоставлении земельного участка в собственность бесплатно: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Заявление подано с нарушением требований, установленных подпунктом 2.6.2 пункта 2.6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 представлены документы, предусмотренные пунктом 2.6.1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Земельный участок, испрашиваемый в собственность, предоставлен иному физическому или юридическому лицу.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С заявлением о предоставлении земельного участка обратилось лицо, которое в соответствии с действующим законодательством не имеет права на приобретение земельного участка без торгов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Поступившее заявление аналогично ранее зарегистрированному заявлению, срок предоставления муниципальной услуги по которому не истек.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Испрашиваемый земельный участок не включен в перечень земельных участков, предназначенных для предоставления гражданам, состоящим на учете.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Земельный участок не может быть предоставлен заявителю по основаниям, указанным в подпунктах 1 – 23 статьи 39.16 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3.3.4.3.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Решение о предоставлении Услуги принимается при одновременном соблюдении следующих критериев: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соответствие заявителя условиям, предусмотренным </w:t>
      </w:r>
      <w:hyperlink w:anchor="P52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подразделом 1.2 раздела I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настоящего Административного регламента;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представление полного комплекта документов, указанных в пункте 3.3.1.2.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подраздела 3.3.1 раздела III настоящего Административного регламента;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отсутствие оснований для отказа в предоставлении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3.3.4.4.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Критерии принятия решения об отказе в предоставлении Услуги предусмотрены </w:t>
      </w:r>
      <w:hyperlink w:anchor="P108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пунктом 3.3.4.2 подраздела 3.3.4 раздела II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настоящего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3.3.4.5.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Срок принятия решения о предоставлении (об отказе в предоставлении) Услуги составляет не более 14 рабочих дней.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3.3.4.6. </w:t>
      </w:r>
      <w:r>
        <w:rPr>
          <w:rFonts w:ascii="Times New Roman CYR" w:hAnsi="Times New Roman CYR" w:cs="Times New Roman CYR"/>
          <w:sz w:val="26"/>
          <w:szCs w:val="26"/>
        </w:rPr>
        <w:t>В случае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если земельный участок предстоит образовать, максимальный срок предоставления услуги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 xml:space="preserve">Предварительное согласование предоставления земельного участка, находящегося в муниципальной собственности или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государственная собственность на который не разграничена</w:t>
      </w:r>
      <w:r w:rsidRPr="00DA46C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со дня регистрации запроса и документов и (или) информации, необходимых для предоставления Услуги, если иные сроки не предусмотрены законодательством Российской Федерации и/или Белгородской области составляет не более 21 рабочий день.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sz w:val="26"/>
          <w:szCs w:val="26"/>
        </w:rPr>
        <w:t>3.3.5.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Предоставление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результата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3.3.4.1.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Результат оказания Услуги предоставляется заявителю: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 форме электронного документа в личном кабинете на ЕПГУ либо на адрес электронной почты, указанный Заявителем.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на бумажном носителе при личном обращении в Уполномоченный орган либо в многофункциональный центр.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на бумажном носителе на почтовый адрес, указанный Заявителем.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3.3.4.2.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Должностное лицо, ответственное за предоставление Услуги, выдает результат Услуги заявителю под подпись.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3.3.4.3.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Предоставление результата оказания Услуги осуществляется в срок,</w:t>
      </w:r>
      <w:r>
        <w:rPr>
          <w:rFonts w:ascii="Times New Roman CYR" w:hAnsi="Times New Roman CYR" w:cs="Times New Roman CYR"/>
          <w:sz w:val="26"/>
          <w:szCs w:val="26"/>
        </w:rPr>
        <w:br/>
        <w:t>не превышающий 2рабочих дней, и исчисляется со дня принятия решения</w:t>
      </w:r>
      <w:r>
        <w:rPr>
          <w:rFonts w:ascii="Times New Roman CYR" w:hAnsi="Times New Roman CYR" w:cs="Times New Roman CYR"/>
          <w:sz w:val="26"/>
          <w:szCs w:val="26"/>
        </w:rPr>
        <w:br/>
        <w:t>о предоставлении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3.4.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Вариант 2. Исправление допущенных опечаток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</w:r>
      <w:r w:rsidRPr="00DA46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 (или) ошибок в выданных  в результате предоставления Услуги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документах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3.4.1.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Исправление допущенных опечаток и (или) ошибок в выданных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в результате предоставления Услуги документах включает в себя следующие административные процедуры: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и регистрация заявления об исправлении допущенных опечаток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(или) ошибок в выданных в результате предоставления Услуги документах;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 w:rsidRPr="00DA46CA">
        <w:rPr>
          <w:rFonts w:ascii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документа;</w:t>
      </w:r>
      <w:proofErr w:type="gramEnd"/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(направление) заявителю результата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3.4.2.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Прием и регистрация заявления об исправлении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допущенных опечаток и (или) ошибок в выданных в результате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</w: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предоставления Услуги документах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3.4.2.1.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приложению №</w:t>
        </w:r>
      </w:hyperlink>
      <w:r w:rsidRPr="00DA46CA">
        <w:rPr>
          <w:rFonts w:ascii="Times New Roman" w:hAnsi="Times New Roman" w:cs="Times New Roman"/>
          <w:sz w:val="26"/>
          <w:szCs w:val="26"/>
        </w:rPr>
        <w:t>8</w:t>
      </w:r>
      <w:r w:rsidRPr="00DA46CA">
        <w:rPr>
          <w:rFonts w:ascii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3.4.2.2.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Способами установления личности (идентификации) заявителя (представителя заявителя) являются: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предъявление заявителем документа, удостоверяющего личность;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3.4.2.3.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Основаниями для отказа в приеме документов у заявителя являются: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с заявлением обратилось ненадлежащее лицо;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выявлено несоблюдение установленных статьей 11 Федерального закона                           от 6 апреля 2011 года № 63-ФЗ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электронной подписи</w:t>
      </w:r>
      <w:r w:rsidRPr="00DA46C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условий признания действительности, усиленной квалифицированной электронной подписи;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 представлено согласие на обработку персональных данных.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3.4.2.4.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Орган, предоставляющий Услугу, 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органы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участвующие в приеме запроса о предоставлении Услуги: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Уполномоченный орган и Многофункциональный центр предоставления государственных и муниципальных услуг.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3.4.2.5.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Срок регистрации запроса и документов, необходимых</w:t>
      </w:r>
      <w:r>
        <w:rPr>
          <w:rFonts w:ascii="Times New Roman CYR" w:hAnsi="Times New Roman CYR" w:cs="Times New Roman CYR"/>
          <w:sz w:val="26"/>
          <w:szCs w:val="26"/>
        </w:rPr>
        <w:br/>
        <w:t>для предоставления Услуги, в органе, предоставляющем государственную услугу, или в многофункциональном центре составляет 1 рабочий день.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3.4.3.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3.4.3.1.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лицом, уполномоченным </w:t>
      </w:r>
      <w:r>
        <w:rPr>
          <w:rFonts w:ascii="Times New Roman CYR" w:hAnsi="Times New Roman CYR" w:cs="Times New Roman CYR"/>
          <w:sz w:val="26"/>
          <w:szCs w:val="26"/>
        </w:rPr>
        <w:br/>
        <w:t>на выполнение административной процедуры,  заявления  на предоставление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3.4.3.2.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Основаниями для отказа в предоставлении Услуги является отсутствие опечаток и (или) ошибок в выданных в результате предоставления муниципальной услуги документах.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3.4.3.3.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Решение о предоставлении Услуги принимается при одновременном соблюдении следующих критериев: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соответствие заявителя условиям, предусмотренным </w:t>
      </w:r>
      <w:hyperlink w:anchor="P52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подразделом 1.2 раздела I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настоящего Административного регламента;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отсутствие оснований для отказа в предоставлении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3.4.3.4.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Критерии принятия решения об отказе в предоставлении Услуги предусмотрены </w:t>
      </w:r>
      <w:hyperlink w:anchor="P108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пунктом 3.4.3.2 подраздела 3.4.3 раздела II</w:t>
        </w:r>
      </w:hyperlink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3.4.3.5.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принятия решения о предоставлении (об отказе в предоставлении) Услуги составляет 10 рабочих дней.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EA7815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3.4.4.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Предоставление результата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3.4.4.1.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Результат оказания Услуги предоставляется заявителю: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форме электронного документа в личном кабинете на ЕПГУ либо на адрес электронной почты, указанный Заявителем.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 бумажном носителе при личном обращении в Уполномоченный орган либо в многофункциональный центр.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 бумажном носителе на почтовый адрес, указанный Заявителем.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3.4.4.2.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Должностное лицо, ответственное за предоставление Услуги, выдает результат Услуги заявителю под подпись.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3.4.4.3.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результата предоставления оказания Услуги осуществляется в срок, не превышающий 2 рабочих дней, и исчисляется со дня принятия решения о предоставлении Услуги.</w:t>
      </w:r>
    </w:p>
    <w:p w:rsidR="00DA46CA" w:rsidRDefault="00DA46CA" w:rsidP="00DA46CA">
      <w:pPr>
        <w:tabs>
          <w:tab w:val="center" w:pos="5178"/>
          <w:tab w:val="left" w:pos="855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46C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Формы контроля за предоставлением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4.1. </w:t>
      </w:r>
      <w:r>
        <w:rPr>
          <w:rFonts w:ascii="Times New Roman CYR" w:hAnsi="Times New Roman CYR" w:cs="Times New Roman CYR"/>
          <w:sz w:val="26"/>
          <w:szCs w:val="26"/>
        </w:rPr>
        <w:t xml:space="preserve">Контроль за полнотой и качеством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предоставления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Уполномоченным органом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lastRenderedPageBreak/>
        <w:t xml:space="preserve">4.2. </w:t>
      </w:r>
      <w:r>
        <w:rPr>
          <w:rFonts w:ascii="Times New Roman CYR" w:hAnsi="Times New Roman CYR" w:cs="Times New Roman CYR"/>
          <w:sz w:val="26"/>
          <w:szCs w:val="26"/>
        </w:rPr>
        <w:t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4.3. </w:t>
      </w:r>
      <w:r>
        <w:rPr>
          <w:rFonts w:ascii="Times New Roman CYR" w:hAnsi="Times New Roman CYR" w:cs="Times New Roman CYR"/>
          <w:sz w:val="26"/>
          <w:szCs w:val="26"/>
        </w:rPr>
        <w:t>Периодичность осуществления текущего контроля устанавливается руководителем Уполномоченного органа.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полнотой и качеством предоставления Услуги включает</w:t>
      </w:r>
      <w:r>
        <w:rPr>
          <w:rFonts w:ascii="Times New Roman CYR" w:hAnsi="Times New Roman CYR" w:cs="Times New Roman CYR"/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4.5. </w:t>
      </w:r>
      <w:r>
        <w:rPr>
          <w:rFonts w:ascii="Times New Roman CYR" w:hAnsi="Times New Roman CYR" w:cs="Times New Roman CYR"/>
          <w:sz w:val="26"/>
          <w:szCs w:val="26"/>
        </w:rPr>
        <w:t>Проверки полноты и качества предоставления Услуги осуществляются</w:t>
      </w:r>
      <w:r>
        <w:rPr>
          <w:rFonts w:ascii="Times New Roman CYR" w:hAnsi="Times New Roman CYR" w:cs="Times New Roman CYR"/>
          <w:sz w:val="26"/>
          <w:szCs w:val="26"/>
        </w:rPr>
        <w:br/>
        <w:t>на основании приказов Уполномоченного органа.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4.6. </w:t>
      </w:r>
      <w:r>
        <w:rPr>
          <w:rFonts w:ascii="Times New Roman CYR" w:hAnsi="Times New Roman CYR" w:cs="Times New Roman CYR"/>
          <w:sz w:val="26"/>
          <w:szCs w:val="26"/>
        </w:rPr>
        <w:t>Плановые проверки осуществляются на основании полугодовых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или годовых планов работы Уполномоченного органа.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4.7. </w:t>
      </w:r>
      <w:r>
        <w:rPr>
          <w:rFonts w:ascii="Times New Roman CYR" w:hAnsi="Times New Roman CYR" w:cs="Times New Roman CYR"/>
          <w:sz w:val="26"/>
          <w:szCs w:val="26"/>
        </w:rPr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государственной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4.8. </w:t>
      </w:r>
      <w:r>
        <w:rPr>
          <w:rFonts w:ascii="Times New Roman CYR" w:hAnsi="Times New Roman CYR" w:cs="Times New Roman CYR"/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>
        <w:rPr>
          <w:rFonts w:ascii="Times New Roman CYR" w:hAnsi="Times New Roman CYR" w:cs="Times New Roman CYR"/>
          <w:sz w:val="26"/>
          <w:szCs w:val="26"/>
        </w:rPr>
        <w:br/>
        <w:t>в соответствии с законодательством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 исполнением настоящего административного регламента</w:t>
      </w:r>
      <w:r>
        <w:rPr>
          <w:rFonts w:ascii="Times New Roman CYR" w:hAnsi="Times New Roman CYR" w:cs="Times New Roman CYR"/>
          <w:sz w:val="26"/>
          <w:szCs w:val="26"/>
        </w:rPr>
        <w:br/>
        <w:t>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V</w:t>
      </w: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Досудебный (внесудебный) порядок обжалования решений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210-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ФЗ, а также их должностных лиц, государственных (муниципальных) служащих, работников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Способы информирования заявителей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о порядке досудебного (внесудебного) обжалования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5.1.1.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ходе предоставления Услуги.</w:t>
      </w:r>
      <w:proofErr w:type="gramEnd"/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5.1.2.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>
        <w:rPr>
          <w:rFonts w:ascii="Times New Roman CYR" w:hAnsi="Times New Roman CYR" w:cs="Times New Roman CYR"/>
          <w:sz w:val="26"/>
          <w:szCs w:val="26"/>
        </w:rPr>
        <w:t>в местах предоставления государственной услуги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, на официальном сайте Уполномоченного органа </w:t>
      </w:r>
      <w:hyperlink r:id="rId26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https://proxorovka-r31.gosweb.gosuslugi.ru/</w:t>
        </w:r>
      </w:hyperlink>
      <w:r>
        <w:rPr>
          <w:rFonts w:ascii="Times New Roman CYR" w:hAnsi="Times New Roman CYR" w:cs="Times New Roman CYR"/>
          <w:color w:val="000000"/>
          <w:sz w:val="26"/>
          <w:szCs w:val="26"/>
        </w:rPr>
        <w:t>, на ЕПГУ.</w:t>
      </w:r>
    </w:p>
    <w:p w:rsidR="00D25659" w:rsidRDefault="00D25659" w:rsidP="00DA46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5659" w:rsidRDefault="00D25659" w:rsidP="00DA46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5.2.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Формы и способы подачи заявителями жалобы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5.2.1.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Жалоба может быть направлена заявителем в письменной форме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по почте, а также может быть принята при личном приеме заявителя.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5.2.2.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электронном виде жалоба может быть подана заявителем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с использованием сети 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Интернет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‒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официального сайта министерства имущественных и земельных отношений Белгородской области;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‒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ЕПГУ;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A46CA">
        <w:rPr>
          <w:rFonts w:ascii="Times New Roman" w:hAnsi="Times New Roman" w:cs="Times New Roman"/>
          <w:color w:val="000000"/>
          <w:sz w:val="26"/>
          <w:szCs w:val="26"/>
        </w:rPr>
        <w:t>‒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и муниципальными служащими с использованием сети 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Интернет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Default="00DA46CA"/>
    <w:sectPr w:rsidR="00DA46CA" w:rsidSect="00D25659">
      <w:pgSz w:w="12240" w:h="15840"/>
      <w:pgMar w:top="567" w:right="850" w:bottom="56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641B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6CA"/>
    <w:rsid w:val="000C073B"/>
    <w:rsid w:val="00544E4A"/>
    <w:rsid w:val="00784611"/>
    <w:rsid w:val="00D25659"/>
    <w:rsid w:val="00DA46CA"/>
    <w:rsid w:val="00EA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6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46CA"/>
    <w:pPr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Основной текст_"/>
    <w:basedOn w:val="a0"/>
    <w:link w:val="2"/>
    <w:rsid w:val="00DA46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Интервал 0 pt"/>
    <w:basedOn w:val="a6"/>
    <w:rsid w:val="00DA46CA"/>
    <w:rPr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6"/>
    <w:rsid w:val="00DA46CA"/>
    <w:pPr>
      <w:widowControl w:val="0"/>
      <w:shd w:val="clear" w:color="auto" w:fill="FFFFFF"/>
      <w:spacing w:before="540" w:after="240" w:line="307" w:lineRule="exact"/>
      <w:ind w:hanging="2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631FB6E5B8FB967CF1FA093163B3C78240C82CD0ACE13060C9016F985967AD2641E8DAADF8642DD12252826D7C880C46B1F43DAW8J5L" TargetMode="External"/><Relationship Id="rId13" Type="http://schemas.openxmlformats.org/officeDocument/2006/relationships/hyperlink" Target="consultantplus://offline/ref=EC2631FB6E5B8FB967CF1FA093163B3C78240C82CD0ACE13060C9016F985967AD2641E86AED98642DD12252826D7C880C46B1F43DAW8J5L" TargetMode="External"/><Relationship Id="rId18" Type="http://schemas.openxmlformats.org/officeDocument/2006/relationships/hyperlink" Target="consultantplus://offline/ref=EC2631FB6E5B8FB967CF1FA093163B3C78240C82CD0ACE13060C9016F985967AD2641E8DA9DB8642DD12252826D7C880C46B1F43DAW8J5L" TargetMode="External"/><Relationship Id="rId26" Type="http://schemas.openxmlformats.org/officeDocument/2006/relationships/hyperlink" Target="https://proxorovka-r31.gosweb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2631FB6E5B8FB967CF1FA093163B3C78240C82CD0ACE13060C9016F985967AD2641E8DABDA8642DD12252826D7C880C46B1F43DAW8J5L" TargetMode="External"/><Relationship Id="rId7" Type="http://schemas.openxmlformats.org/officeDocument/2006/relationships/hyperlink" Target="consultantplus://offline/ref=EC2631FB6E5B8FB967CF1FA093163B3C78240C82CD0ACE13060C9016F985967AD2641E8DA9DB8642DD12252826D7C880C46B1F43DAW8J5L" TargetMode="External"/><Relationship Id="rId12" Type="http://schemas.openxmlformats.org/officeDocument/2006/relationships/hyperlink" Target="consultantplus://offline/ref=EC2631FB6E5B8FB967CF1FA093163B3C78230480CB0CCE13060C9016F985967AC0644688A9D093168948722525WDJEL" TargetMode="External"/><Relationship Id="rId17" Type="http://schemas.openxmlformats.org/officeDocument/2006/relationships/hyperlink" Target="consultantplus://offline/ref=EC2631FB6E5B8FB967CF1FA093163B3C78240C82CD0ACE13060C9016F985967AD2641E86AED08642DD12252826D7C880C46B1F43DAW8J5L" TargetMode="External"/><Relationship Id="rId25" Type="http://schemas.openxmlformats.org/officeDocument/2006/relationships/hyperlink" Target="consultantplus://offline/ref=EC2631FB6E5B8FB967CF1FA093163B3C78240C82CD0ACE13060C9016F985967AD2641E84AEDC8642DD12252826D7C880C46B1F43DAW8J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hyperlink" Target="consultantplus://offline/ref=EC2631FB6E5B8FB967CF1FA093163B3C78240C82CD0ACE13060C9016F985967AD2641E8DABD98642DD12252826D7C880C46B1F43DAW8J5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2631FB6E5B8FB967CF1FA093163B3C78240C82CD0ACE13060C9016F985967AD2641E86AED08642DD12252826D7C880C46B1F43DAW8J5L" TargetMode="External"/><Relationship Id="rId11" Type="http://schemas.openxmlformats.org/officeDocument/2006/relationships/hyperlink" Target="consultantplus://offline/ref=EC2631FB6E5B8FB967CF1FA093163B3C78240C82CD0ACE13060C9016F985967AD2641E8DABDD8642DD12252826D7C880C46B1F43DAW8J5L" TargetMode="External"/><Relationship Id="rId24" Type="http://schemas.openxmlformats.org/officeDocument/2006/relationships/hyperlink" Target="consultantplus://offline/ref=EC2631FB6E5B8FB967CF1FA093163B3C78240C82CD0ACE13060C9016F985967AD2641E86AED98642DD12252826D7C880C46B1F43DAW8J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7E332143C976FB335423C7F955D55B1AFD4B4E723967D76A09A17E06k6CEN" TargetMode="External"/><Relationship Id="rId23" Type="http://schemas.openxmlformats.org/officeDocument/2006/relationships/hyperlink" Target="consultantplus://offline/ref=EC2631FB6E5B8FB967CF1FA093163B3C78230480CB0CCE13060C9016F985967AC0644688A9D093168948722525WDJE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C2631FB6E5B8FB967CF1FA093163B3C78240C82CD0ACE13060C9016F985967AD2641E8DABDA8642DD12252826D7C880C46B1F43DAW8J5L" TargetMode="External"/><Relationship Id="rId19" Type="http://schemas.openxmlformats.org/officeDocument/2006/relationships/hyperlink" Target="consultantplus://offline/ref=EC2631FB6E5B8FB967CF1FA093163B3C78240C82CD0ACE13060C9016F985967AD2641E8DAADF8642DD12252826D7C880C46B1F43DAW8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631FB6E5B8FB967CF1FA093163B3C78240C82CD0ACE13060C9016F985967AD2641E8DABD98642DD12252826D7C880C46B1F43DAW8J5L" TargetMode="External"/><Relationship Id="rId14" Type="http://schemas.openxmlformats.org/officeDocument/2006/relationships/hyperlink" Target="consultantplus://offline/ref=EC2631FB6E5B8FB967CF1FA093163B3C78240C82CD0ACE13060C9016F985967AD2641E84AEDC8642DD12252826D7C880C46B1F43DAW8J5L" TargetMode="External"/><Relationship Id="rId22" Type="http://schemas.openxmlformats.org/officeDocument/2006/relationships/hyperlink" Target="consultantplus://offline/ref=EC2631FB6E5B8FB967CF1FA093163B3C78240C82CD0ACE13060C9016F985967AD2641E8DABDD8642DD12252826D7C880C46B1F43DAW8J5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7176-E194-4786-AE19-1BFC4D3F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8962</Words>
  <Characters>51085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2024-05-13T09:36:00Z</cp:lastPrinted>
  <dcterms:created xsi:type="dcterms:W3CDTF">2024-04-15T11:18:00Z</dcterms:created>
  <dcterms:modified xsi:type="dcterms:W3CDTF">2024-05-13T09:38:00Z</dcterms:modified>
</cp:coreProperties>
</file>