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Седьмое заседание                                      пятого созыва</w:t>
      </w: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52504" w:rsidRDefault="00852504" w:rsidP="008525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73734" w:rsidRDefault="00852504" w:rsidP="00852504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Р Е Ш Е Н И Е</w:t>
      </w:r>
    </w:p>
    <w:p w:rsidR="00B73734" w:rsidRDefault="00B73734" w:rsidP="00B73734">
      <w:pPr>
        <w:ind w:firstLine="709"/>
        <w:jc w:val="center"/>
        <w:rPr>
          <w:b/>
          <w:sz w:val="28"/>
        </w:rPr>
      </w:pPr>
    </w:p>
    <w:p w:rsidR="00852504" w:rsidRDefault="00852504" w:rsidP="00B73734">
      <w:pPr>
        <w:ind w:firstLine="709"/>
        <w:jc w:val="center"/>
        <w:rPr>
          <w:b/>
          <w:sz w:val="28"/>
        </w:rPr>
      </w:pPr>
    </w:p>
    <w:p w:rsidR="00B73734" w:rsidRDefault="00B73734" w:rsidP="00A13E20">
      <w:pPr>
        <w:ind w:right="-5"/>
        <w:rPr>
          <w:b/>
          <w:sz w:val="28"/>
        </w:rPr>
      </w:pPr>
      <w:r>
        <w:rPr>
          <w:b/>
          <w:sz w:val="28"/>
        </w:rPr>
        <w:t xml:space="preserve"> «</w:t>
      </w:r>
      <w:r w:rsidR="00852504">
        <w:rPr>
          <w:b/>
          <w:sz w:val="28"/>
        </w:rPr>
        <w:t>16</w:t>
      </w:r>
      <w:r>
        <w:rPr>
          <w:b/>
          <w:sz w:val="28"/>
        </w:rPr>
        <w:t xml:space="preserve"> » </w:t>
      </w:r>
      <w:r w:rsidR="00852504">
        <w:rPr>
          <w:b/>
          <w:sz w:val="28"/>
        </w:rPr>
        <w:t xml:space="preserve">апреля </w:t>
      </w:r>
      <w:r>
        <w:rPr>
          <w:b/>
          <w:sz w:val="28"/>
        </w:rPr>
        <w:t>2024 г.</w:t>
      </w:r>
      <w:r>
        <w:rPr>
          <w:sz w:val="28"/>
        </w:rPr>
        <w:tab/>
        <w:t xml:space="preserve">       </w:t>
      </w:r>
      <w:r>
        <w:rPr>
          <w:b/>
          <w:sz w:val="28"/>
        </w:rPr>
        <w:t xml:space="preserve">                                                           № </w:t>
      </w:r>
      <w:r w:rsidR="00C46036">
        <w:rPr>
          <w:b/>
          <w:sz w:val="28"/>
        </w:rPr>
        <w:t>2</w:t>
      </w:r>
      <w:r w:rsidR="00852504">
        <w:rPr>
          <w:b/>
          <w:sz w:val="28"/>
        </w:rPr>
        <w:t>8</w:t>
      </w:r>
    </w:p>
    <w:p w:rsidR="007863C8" w:rsidRDefault="007863C8">
      <w:pPr>
        <w:spacing w:after="0" w:line="240" w:lineRule="auto"/>
        <w:rPr>
          <w:sz w:val="28"/>
          <w:szCs w:val="28"/>
          <w:lang w:eastAsia="en-US"/>
        </w:rPr>
      </w:pPr>
    </w:p>
    <w:p w:rsidR="00852504" w:rsidRDefault="00852504">
      <w:pPr>
        <w:spacing w:after="0" w:line="240" w:lineRule="auto"/>
        <w:rPr>
          <w:sz w:val="28"/>
          <w:szCs w:val="28"/>
          <w:lang w:eastAsia="en-US"/>
        </w:rPr>
      </w:pPr>
    </w:p>
    <w:p w:rsidR="000B7826" w:rsidRDefault="00B73734" w:rsidP="00FC01E8">
      <w:pPr>
        <w:pStyle w:val="3"/>
        <w:shd w:val="clear" w:color="auto" w:fill="auto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</w:t>
      </w:r>
      <w:r w:rsidR="00FC01E8">
        <w:rPr>
          <w:rFonts w:ascii="Times New Roman" w:eastAsia="Calibri" w:hAnsi="Times New Roman" w:cs="Times New Roman"/>
          <w:sz w:val="28"/>
          <w:szCs w:val="28"/>
        </w:rPr>
        <w:t xml:space="preserve">передаче иного движимого </w:t>
      </w:r>
    </w:p>
    <w:p w:rsidR="000B7826" w:rsidRDefault="00FC01E8" w:rsidP="00FC01E8">
      <w:pPr>
        <w:pStyle w:val="3"/>
        <w:shd w:val="clear" w:color="auto" w:fill="auto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имущества в собственность </w:t>
      </w:r>
    </w:p>
    <w:p w:rsidR="000B7826" w:rsidRDefault="00852504" w:rsidP="00FC01E8">
      <w:pPr>
        <w:pStyle w:val="3"/>
        <w:shd w:val="clear" w:color="auto" w:fill="auto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Холоднянского</w:t>
      </w:r>
      <w:r w:rsidR="00FC01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B7826" w:rsidRDefault="00FC01E8" w:rsidP="000B7826">
      <w:pPr>
        <w:pStyle w:val="3"/>
        <w:shd w:val="clear" w:color="auto" w:fill="auto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0B7826">
        <w:rPr>
          <w:rFonts w:ascii="Times New Roman" w:eastAsia="Calibri" w:hAnsi="Times New Roman" w:cs="Times New Roman"/>
          <w:sz w:val="28"/>
          <w:szCs w:val="28"/>
        </w:rPr>
        <w:t xml:space="preserve"> «Прохоровский </w:t>
      </w:r>
    </w:p>
    <w:p w:rsidR="00B73734" w:rsidRPr="000B7826" w:rsidRDefault="000B7826" w:rsidP="000B7826">
      <w:pPr>
        <w:pStyle w:val="3"/>
        <w:shd w:val="clear" w:color="auto" w:fill="auto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район» Белгородской области</w:t>
      </w:r>
    </w:p>
    <w:p w:rsidR="00B73734" w:rsidRDefault="00B73734" w:rsidP="00B73734">
      <w:pPr>
        <w:tabs>
          <w:tab w:val="left" w:pos="851"/>
        </w:tabs>
        <w:spacing w:after="0" w:line="240" w:lineRule="auto"/>
        <w:ind w:right="-72"/>
        <w:rPr>
          <w:sz w:val="28"/>
          <w:szCs w:val="28"/>
        </w:rPr>
      </w:pPr>
    </w:p>
    <w:p w:rsidR="007863C8" w:rsidRDefault="001E7A44" w:rsidP="00A13E20">
      <w:pPr>
        <w:tabs>
          <w:tab w:val="left" w:pos="851"/>
        </w:tabs>
        <w:spacing w:after="0" w:line="240" w:lineRule="auto"/>
        <w:ind w:left="11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86977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 xml:space="preserve">, </w:t>
      </w:r>
      <w:r w:rsidR="00786977">
        <w:rPr>
          <w:sz w:val="28"/>
          <w:szCs w:val="28"/>
        </w:rPr>
        <w:t xml:space="preserve">Федеральными законами от 06 октября 2003 года №131-Фз «Об общих принципах организации местного самоуправления в Российской Федерации», Уставом Журавского сельского поселения муниципального района «Прохоровский район» Белгородской области, утвержденным решением Муниципального совета Прохоровского района 29 октября 2019 года №183,  </w:t>
      </w:r>
      <w:r>
        <w:rPr>
          <w:sz w:val="28"/>
          <w:szCs w:val="28"/>
        </w:rPr>
        <w:t>з</w:t>
      </w:r>
      <w:r>
        <w:rPr>
          <w:spacing w:val="5"/>
          <w:sz w:val="28"/>
          <w:szCs w:val="28"/>
        </w:rPr>
        <w:t xml:space="preserve">емское собрание </w:t>
      </w:r>
      <w:r w:rsidR="00852504">
        <w:rPr>
          <w:spacing w:val="5"/>
          <w:sz w:val="28"/>
          <w:szCs w:val="28"/>
        </w:rPr>
        <w:t>Холоднянского</w:t>
      </w:r>
      <w:r>
        <w:rPr>
          <w:spacing w:val="5"/>
          <w:sz w:val="28"/>
          <w:szCs w:val="28"/>
        </w:rPr>
        <w:t xml:space="preserve"> сельского поселения</w:t>
      </w:r>
      <w:r w:rsidR="00B73734">
        <w:rPr>
          <w:spacing w:val="5"/>
          <w:sz w:val="28"/>
          <w:szCs w:val="28"/>
        </w:rPr>
        <w:t xml:space="preserve"> </w:t>
      </w:r>
      <w:r w:rsidR="00B73734" w:rsidRPr="00B73734">
        <w:rPr>
          <w:b/>
          <w:spacing w:val="5"/>
          <w:sz w:val="28"/>
          <w:szCs w:val="28"/>
        </w:rPr>
        <w:t>решило</w:t>
      </w:r>
      <w:r>
        <w:rPr>
          <w:spacing w:val="100"/>
          <w:sz w:val="28"/>
          <w:szCs w:val="28"/>
        </w:rPr>
        <w:t>:</w:t>
      </w:r>
    </w:p>
    <w:p w:rsidR="007863C8" w:rsidRDefault="001E7A44" w:rsidP="00A13E20">
      <w:pPr>
        <w:spacing w:after="0" w:line="240" w:lineRule="auto"/>
        <w:ind w:left="11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6977">
        <w:rPr>
          <w:sz w:val="28"/>
          <w:szCs w:val="28"/>
        </w:rPr>
        <w:t xml:space="preserve">Принять из муниципальной собственности муниципального района «Прохоровский район»белгородской области в собственность </w:t>
      </w:r>
      <w:r w:rsidR="00852504">
        <w:rPr>
          <w:sz w:val="28"/>
          <w:szCs w:val="28"/>
        </w:rPr>
        <w:t>Холоднянского</w:t>
      </w:r>
      <w:r w:rsidR="00786977">
        <w:rPr>
          <w:sz w:val="28"/>
          <w:szCs w:val="28"/>
        </w:rPr>
        <w:t xml:space="preserve"> сельского поселения муниципального района «Прохоровский район» иное движимое имущество</w:t>
      </w:r>
      <w:r w:rsidR="00A13E20">
        <w:rPr>
          <w:sz w:val="28"/>
          <w:szCs w:val="28"/>
        </w:rPr>
        <w:t>, согласно приложения.(прилагается)</w:t>
      </w:r>
      <w:r w:rsidR="00852504">
        <w:rPr>
          <w:sz w:val="28"/>
          <w:szCs w:val="28"/>
        </w:rPr>
        <w:t>.</w:t>
      </w:r>
    </w:p>
    <w:p w:rsidR="007863C8" w:rsidRDefault="00A13E20" w:rsidP="00A13E20">
      <w:pPr>
        <w:spacing w:after="0" w:line="240" w:lineRule="auto"/>
        <w:ind w:left="11" w:right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1E7A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МКУ «Центр бухгалтерского учета Прохоровского района» осуществить действия, связанные с приемкой имущества в </w:t>
      </w:r>
      <w:r w:rsidR="00852504">
        <w:rPr>
          <w:sz w:val="28"/>
          <w:szCs w:val="28"/>
        </w:rPr>
        <w:t>Холоднянское</w:t>
      </w:r>
      <w:r>
        <w:rPr>
          <w:sz w:val="28"/>
          <w:szCs w:val="28"/>
        </w:rPr>
        <w:t xml:space="preserve"> сельское поселением муниципального района «Прохоровский район» Белгородской области.</w:t>
      </w:r>
    </w:p>
    <w:p w:rsidR="007863C8" w:rsidRDefault="00A13E20" w:rsidP="00A13E20">
      <w:pPr>
        <w:spacing w:after="0" w:line="240" w:lineRule="auto"/>
        <w:ind w:left="11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E7A44">
        <w:rPr>
          <w:sz w:val="28"/>
          <w:szCs w:val="28"/>
        </w:rPr>
        <w:t xml:space="preserve">. Настоящее решение  разместить на официальном сайте администрации </w:t>
      </w:r>
      <w:r w:rsidR="00852504">
        <w:rPr>
          <w:sz w:val="28"/>
          <w:szCs w:val="28"/>
        </w:rPr>
        <w:t>Холоднянского</w:t>
      </w:r>
      <w:r w:rsidR="001E7A44">
        <w:rPr>
          <w:sz w:val="28"/>
          <w:szCs w:val="28"/>
        </w:rPr>
        <w:t xml:space="preserve"> сельского поселения.</w:t>
      </w:r>
    </w:p>
    <w:p w:rsidR="007863C8" w:rsidRDefault="00A13E20" w:rsidP="00A13E20">
      <w:pPr>
        <w:spacing w:after="0" w:line="240" w:lineRule="auto"/>
        <w:ind w:left="11" w:right="0" w:firstLine="0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4</w:t>
      </w:r>
      <w:r w:rsidR="001E7A44">
        <w:rPr>
          <w:color w:val="auto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7863C8" w:rsidRDefault="00A13E20" w:rsidP="00A13E20">
      <w:pPr>
        <w:tabs>
          <w:tab w:val="left" w:pos="851"/>
        </w:tabs>
        <w:spacing w:after="0" w:line="240" w:lineRule="auto"/>
        <w:ind w:left="11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1E7A44">
        <w:rPr>
          <w:sz w:val="28"/>
          <w:szCs w:val="28"/>
        </w:rPr>
        <w:t>. Контроль за исполнением настоящего решения возложить на постоянную комиссию по экономическому развитию, бюджету, налогам и экономической политике (</w:t>
      </w:r>
      <w:r w:rsidR="00852504">
        <w:rPr>
          <w:sz w:val="28"/>
          <w:szCs w:val="28"/>
        </w:rPr>
        <w:t>А.В. Гузнародову</w:t>
      </w:r>
      <w:r w:rsidR="001E7A44">
        <w:rPr>
          <w:sz w:val="28"/>
          <w:szCs w:val="28"/>
        </w:rPr>
        <w:t>)</w:t>
      </w:r>
    </w:p>
    <w:p w:rsidR="007863C8" w:rsidRDefault="007863C8">
      <w:pPr>
        <w:ind w:firstLine="567"/>
        <w:rPr>
          <w:sz w:val="28"/>
          <w:szCs w:val="28"/>
        </w:rPr>
      </w:pPr>
    </w:p>
    <w:p w:rsidR="00852504" w:rsidRDefault="00852504">
      <w:pPr>
        <w:ind w:firstLine="567"/>
        <w:rPr>
          <w:sz w:val="28"/>
          <w:szCs w:val="28"/>
        </w:rPr>
      </w:pPr>
    </w:p>
    <w:p w:rsidR="007863C8" w:rsidRPr="00852504" w:rsidRDefault="001E7A44" w:rsidP="00852504">
      <w:pPr>
        <w:pStyle w:val="af1"/>
        <w:rPr>
          <w:rFonts w:ascii="Times New Roman" w:hAnsi="Times New Roman"/>
          <w:b/>
          <w:sz w:val="28"/>
          <w:szCs w:val="28"/>
        </w:rPr>
      </w:pPr>
      <w:r w:rsidRPr="00852504">
        <w:rPr>
          <w:rFonts w:ascii="Times New Roman" w:hAnsi="Times New Roman"/>
          <w:b/>
          <w:sz w:val="28"/>
          <w:szCs w:val="28"/>
        </w:rPr>
        <w:t xml:space="preserve">Глава </w:t>
      </w:r>
      <w:r w:rsidR="00852504" w:rsidRPr="00852504">
        <w:rPr>
          <w:rFonts w:ascii="Times New Roman" w:hAnsi="Times New Roman"/>
          <w:b/>
          <w:sz w:val="28"/>
          <w:szCs w:val="28"/>
        </w:rPr>
        <w:t>Холоднянского</w:t>
      </w:r>
    </w:p>
    <w:p w:rsidR="007863C8" w:rsidRPr="00852504" w:rsidRDefault="001E7A44" w:rsidP="00852504">
      <w:pPr>
        <w:pStyle w:val="af1"/>
        <w:rPr>
          <w:rFonts w:ascii="Times New Roman" w:hAnsi="Times New Roman"/>
          <w:b/>
          <w:sz w:val="28"/>
          <w:szCs w:val="28"/>
        </w:rPr>
      </w:pPr>
      <w:r w:rsidRPr="0085250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52504">
        <w:rPr>
          <w:rFonts w:ascii="Times New Roman" w:hAnsi="Times New Roman"/>
          <w:b/>
          <w:sz w:val="28"/>
          <w:szCs w:val="28"/>
        </w:rPr>
        <w:tab/>
      </w:r>
      <w:r w:rsidRPr="00852504">
        <w:rPr>
          <w:rFonts w:ascii="Times New Roman" w:hAnsi="Times New Roman"/>
          <w:b/>
          <w:sz w:val="28"/>
          <w:szCs w:val="28"/>
        </w:rPr>
        <w:tab/>
      </w:r>
      <w:r w:rsidRPr="00852504">
        <w:rPr>
          <w:rFonts w:ascii="Times New Roman" w:hAnsi="Times New Roman"/>
          <w:b/>
          <w:sz w:val="28"/>
          <w:szCs w:val="28"/>
        </w:rPr>
        <w:tab/>
      </w:r>
      <w:r w:rsidRPr="00852504">
        <w:rPr>
          <w:rFonts w:ascii="Times New Roman" w:hAnsi="Times New Roman"/>
          <w:b/>
          <w:sz w:val="28"/>
          <w:szCs w:val="28"/>
        </w:rPr>
        <w:tab/>
      </w:r>
      <w:r w:rsidR="00852504">
        <w:rPr>
          <w:rFonts w:ascii="Times New Roman" w:hAnsi="Times New Roman"/>
          <w:b/>
          <w:sz w:val="28"/>
          <w:szCs w:val="28"/>
        </w:rPr>
        <w:t xml:space="preserve">     </w:t>
      </w:r>
      <w:r w:rsidRPr="00852504">
        <w:rPr>
          <w:rFonts w:ascii="Times New Roman" w:hAnsi="Times New Roman"/>
          <w:b/>
          <w:sz w:val="28"/>
          <w:szCs w:val="28"/>
        </w:rPr>
        <w:tab/>
      </w:r>
      <w:r w:rsidR="00852504" w:rsidRPr="00852504">
        <w:rPr>
          <w:rFonts w:ascii="Times New Roman" w:hAnsi="Times New Roman"/>
          <w:b/>
          <w:sz w:val="28"/>
          <w:szCs w:val="28"/>
        </w:rPr>
        <w:t>Л.Н. Агафонова</w:t>
      </w:r>
    </w:p>
    <w:p w:rsidR="007863C8" w:rsidRDefault="007863C8">
      <w:pPr>
        <w:ind w:firstLine="567"/>
      </w:pPr>
    </w:p>
    <w:p w:rsidR="00992215" w:rsidRPr="00992215" w:rsidRDefault="00992215" w:rsidP="00A13E20">
      <w:pPr>
        <w:ind w:firstLine="567"/>
        <w:jc w:val="right"/>
        <w:rPr>
          <w:sz w:val="24"/>
          <w:szCs w:val="24"/>
        </w:rPr>
      </w:pPr>
      <w:r w:rsidRPr="00992215">
        <w:rPr>
          <w:sz w:val="24"/>
          <w:szCs w:val="24"/>
        </w:rPr>
        <w:lastRenderedPageBreak/>
        <w:t xml:space="preserve">Приложение к решению </w:t>
      </w:r>
    </w:p>
    <w:p w:rsidR="00992215" w:rsidRPr="00992215" w:rsidRDefault="00992215" w:rsidP="00A13E20">
      <w:pPr>
        <w:ind w:firstLine="567"/>
        <w:jc w:val="right"/>
        <w:rPr>
          <w:sz w:val="24"/>
          <w:szCs w:val="24"/>
        </w:rPr>
      </w:pPr>
      <w:r w:rsidRPr="00992215">
        <w:rPr>
          <w:sz w:val="24"/>
          <w:szCs w:val="24"/>
        </w:rPr>
        <w:t xml:space="preserve">земского собрания </w:t>
      </w:r>
      <w:r w:rsidR="00852504">
        <w:rPr>
          <w:sz w:val="24"/>
          <w:szCs w:val="24"/>
        </w:rPr>
        <w:t>Холоднянского</w:t>
      </w:r>
      <w:r w:rsidRPr="00992215">
        <w:rPr>
          <w:sz w:val="24"/>
          <w:szCs w:val="24"/>
        </w:rPr>
        <w:t xml:space="preserve"> сельского</w:t>
      </w:r>
    </w:p>
    <w:p w:rsidR="00992215" w:rsidRPr="00992215" w:rsidRDefault="00992215" w:rsidP="00A13E20">
      <w:pPr>
        <w:ind w:firstLine="567"/>
        <w:jc w:val="right"/>
        <w:rPr>
          <w:sz w:val="24"/>
          <w:szCs w:val="24"/>
        </w:rPr>
      </w:pPr>
      <w:r w:rsidRPr="00992215">
        <w:rPr>
          <w:sz w:val="24"/>
          <w:szCs w:val="24"/>
        </w:rPr>
        <w:t xml:space="preserve"> поселения муниципального района </w:t>
      </w:r>
    </w:p>
    <w:p w:rsidR="00992215" w:rsidRPr="00992215" w:rsidRDefault="00992215" w:rsidP="00A13E20">
      <w:pPr>
        <w:ind w:firstLine="567"/>
        <w:jc w:val="right"/>
        <w:rPr>
          <w:sz w:val="24"/>
          <w:szCs w:val="24"/>
        </w:rPr>
      </w:pPr>
      <w:r w:rsidRPr="00992215">
        <w:rPr>
          <w:sz w:val="24"/>
          <w:szCs w:val="24"/>
        </w:rPr>
        <w:t>«Прохоровский район» Белгородской области</w:t>
      </w:r>
    </w:p>
    <w:p w:rsidR="007863C8" w:rsidRDefault="00852504" w:rsidP="00A13E20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 апреля 2024 г № 28</w:t>
      </w:r>
    </w:p>
    <w:p w:rsidR="00992215" w:rsidRDefault="00992215" w:rsidP="00A13E20">
      <w:pPr>
        <w:ind w:firstLine="567"/>
        <w:jc w:val="right"/>
        <w:rPr>
          <w:sz w:val="24"/>
          <w:szCs w:val="24"/>
        </w:rPr>
      </w:pPr>
    </w:p>
    <w:p w:rsidR="00992215" w:rsidRDefault="00992215" w:rsidP="00992215">
      <w:pPr>
        <w:ind w:firstLine="567"/>
        <w:jc w:val="center"/>
        <w:rPr>
          <w:b/>
          <w:sz w:val="24"/>
          <w:szCs w:val="24"/>
        </w:rPr>
      </w:pPr>
      <w:r w:rsidRPr="00992215">
        <w:rPr>
          <w:b/>
          <w:sz w:val="24"/>
          <w:szCs w:val="24"/>
        </w:rPr>
        <w:t xml:space="preserve">Перечень иного движимого имущества для передачи в </w:t>
      </w:r>
      <w:r w:rsidR="00852504">
        <w:rPr>
          <w:b/>
          <w:sz w:val="24"/>
          <w:szCs w:val="24"/>
        </w:rPr>
        <w:t>Холоднянское</w:t>
      </w:r>
      <w:r w:rsidRPr="00992215">
        <w:rPr>
          <w:b/>
          <w:sz w:val="24"/>
          <w:szCs w:val="24"/>
        </w:rPr>
        <w:t xml:space="preserve"> сельское поселение муниципального района «Прохоровский район» Белгородской области</w:t>
      </w:r>
    </w:p>
    <w:p w:rsidR="00992215" w:rsidRDefault="00992215" w:rsidP="00992215">
      <w:pPr>
        <w:ind w:firstLine="567"/>
        <w:jc w:val="center"/>
        <w:rPr>
          <w:b/>
          <w:sz w:val="24"/>
          <w:szCs w:val="24"/>
        </w:rPr>
      </w:pPr>
    </w:p>
    <w:tbl>
      <w:tblPr>
        <w:tblStyle w:val="af4"/>
        <w:tblW w:w="0" w:type="auto"/>
        <w:tblInd w:w="10" w:type="dxa"/>
        <w:tblLayout w:type="fixed"/>
        <w:tblLook w:val="04A0"/>
      </w:tblPr>
      <w:tblGrid>
        <w:gridCol w:w="778"/>
        <w:gridCol w:w="2581"/>
        <w:gridCol w:w="1134"/>
        <w:gridCol w:w="1984"/>
        <w:gridCol w:w="1658"/>
        <w:gridCol w:w="1426"/>
      </w:tblGrid>
      <w:tr w:rsidR="00992215" w:rsidTr="00DE639C">
        <w:tc>
          <w:tcPr>
            <w:tcW w:w="778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Инвентарный </w:t>
            </w:r>
          </w:p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658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Балансовая стоимость, тыс.руб</w:t>
            </w:r>
          </w:p>
        </w:tc>
        <w:tc>
          <w:tcPr>
            <w:tcW w:w="1426" w:type="dxa"/>
          </w:tcPr>
          <w:p w:rsidR="00992215" w:rsidRDefault="00992215" w:rsidP="0099221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остаточная стоимость,тыс.руб</w:t>
            </w:r>
          </w:p>
        </w:tc>
      </w:tr>
      <w:tr w:rsidR="00992215" w:rsidTr="00DE639C">
        <w:tc>
          <w:tcPr>
            <w:tcW w:w="778" w:type="dxa"/>
          </w:tcPr>
          <w:p w:rsidR="00992215" w:rsidRPr="00992215" w:rsidRDefault="00992215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 w:rsidRPr="00992215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992215" w:rsidRPr="00852504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Монитор Самсунг </w:t>
            </w:r>
            <w:r>
              <w:rPr>
                <w:sz w:val="24"/>
                <w:szCs w:val="24"/>
                <w:lang w:val="en-US"/>
              </w:rPr>
              <w:t>TFT</w:t>
            </w:r>
          </w:p>
        </w:tc>
        <w:tc>
          <w:tcPr>
            <w:tcW w:w="1134" w:type="dxa"/>
          </w:tcPr>
          <w:p w:rsidR="00992215" w:rsidRPr="00992215" w:rsidRDefault="00992215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992215" w:rsidRPr="00992215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1013443285</w:t>
            </w:r>
          </w:p>
        </w:tc>
        <w:tc>
          <w:tcPr>
            <w:tcW w:w="1658" w:type="dxa"/>
          </w:tcPr>
          <w:p w:rsidR="00992215" w:rsidRPr="00992215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6" w:type="dxa"/>
          </w:tcPr>
          <w:p w:rsidR="00992215" w:rsidRPr="00992215" w:rsidRDefault="00992215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992215" w:rsidTr="00DE639C">
        <w:tc>
          <w:tcPr>
            <w:tcW w:w="778" w:type="dxa"/>
          </w:tcPr>
          <w:p w:rsidR="00992215" w:rsidRPr="00992215" w:rsidRDefault="00992215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 w:rsidRPr="00992215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992215" w:rsidRPr="00852504" w:rsidRDefault="00852504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станция  </w:t>
            </w:r>
            <w:r>
              <w:rPr>
                <w:sz w:val="24"/>
                <w:szCs w:val="24"/>
                <w:lang w:val="en-US"/>
              </w:rPr>
              <w:t>Policomm</w:t>
            </w:r>
            <w:r w:rsidRPr="008525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сборе (компьютер)</w:t>
            </w:r>
          </w:p>
        </w:tc>
        <w:tc>
          <w:tcPr>
            <w:tcW w:w="1134" w:type="dxa"/>
          </w:tcPr>
          <w:p w:rsidR="00992215" w:rsidRPr="00992215" w:rsidRDefault="00DE639C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92215" w:rsidRPr="00852504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1012420013</w:t>
            </w:r>
          </w:p>
        </w:tc>
        <w:tc>
          <w:tcPr>
            <w:tcW w:w="1658" w:type="dxa"/>
          </w:tcPr>
          <w:p w:rsidR="00992215" w:rsidRPr="00992215" w:rsidRDefault="00852504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16245,23</w:t>
            </w:r>
          </w:p>
        </w:tc>
        <w:tc>
          <w:tcPr>
            <w:tcW w:w="1426" w:type="dxa"/>
          </w:tcPr>
          <w:p w:rsidR="00992215" w:rsidRPr="00992215" w:rsidRDefault="00DE639C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92215" w:rsidTr="00DE639C">
        <w:tc>
          <w:tcPr>
            <w:tcW w:w="778" w:type="dxa"/>
          </w:tcPr>
          <w:p w:rsidR="00992215" w:rsidRPr="00992215" w:rsidRDefault="00992215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 w:rsidRPr="00992215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DE639C" w:rsidRPr="00852504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Многофункциональное устройство </w:t>
            </w:r>
            <w:r>
              <w:rPr>
                <w:sz w:val="24"/>
                <w:szCs w:val="24"/>
                <w:lang w:val="en-US"/>
              </w:rPr>
              <w:t>HPLaserJet</w:t>
            </w:r>
          </w:p>
        </w:tc>
        <w:tc>
          <w:tcPr>
            <w:tcW w:w="1134" w:type="dxa"/>
          </w:tcPr>
          <w:p w:rsidR="00992215" w:rsidRPr="00DE639C" w:rsidRDefault="00DE639C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992215" w:rsidRPr="00DE639C" w:rsidRDefault="00852504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1012440689</w:t>
            </w:r>
          </w:p>
        </w:tc>
        <w:tc>
          <w:tcPr>
            <w:tcW w:w="1658" w:type="dxa"/>
          </w:tcPr>
          <w:p w:rsidR="00992215" w:rsidRPr="00852504" w:rsidRDefault="00852504" w:rsidP="0099221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26" w:type="dxa"/>
          </w:tcPr>
          <w:p w:rsidR="00992215" w:rsidRPr="00DE639C" w:rsidRDefault="00DE639C" w:rsidP="00992215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</w:tbl>
    <w:p w:rsidR="00992215" w:rsidRPr="00992215" w:rsidRDefault="00992215" w:rsidP="00992215">
      <w:pPr>
        <w:ind w:firstLine="567"/>
        <w:jc w:val="center"/>
        <w:rPr>
          <w:b/>
          <w:sz w:val="24"/>
          <w:szCs w:val="24"/>
        </w:rPr>
      </w:pPr>
    </w:p>
    <w:p w:rsidR="007863C8" w:rsidRDefault="007863C8">
      <w:pPr>
        <w:ind w:firstLine="567"/>
      </w:pPr>
    </w:p>
    <w:p w:rsidR="007863C8" w:rsidRDefault="007863C8">
      <w:pPr>
        <w:ind w:firstLine="567"/>
      </w:pPr>
    </w:p>
    <w:p w:rsidR="007863C8" w:rsidRDefault="007863C8">
      <w:pPr>
        <w:ind w:firstLine="567"/>
      </w:pPr>
    </w:p>
    <w:p w:rsidR="007863C8" w:rsidRDefault="007863C8">
      <w:pPr>
        <w:jc w:val="center"/>
        <w:rPr>
          <w:b/>
          <w:bCs/>
          <w:sz w:val="28"/>
          <w:szCs w:val="28"/>
        </w:rPr>
      </w:pPr>
    </w:p>
    <w:sectPr w:rsidR="007863C8" w:rsidSect="00852504">
      <w:headerReference w:type="default" r:id="rId7"/>
      <w:pgSz w:w="11906" w:h="16838"/>
      <w:pgMar w:top="-522" w:right="850" w:bottom="426" w:left="1701" w:header="720" w:footer="0" w:gutter="0"/>
      <w:cols w:space="720"/>
      <w:formProt w:val="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17" w:rsidRDefault="00582C17" w:rsidP="007863C8">
      <w:pPr>
        <w:spacing w:after="0" w:line="240" w:lineRule="auto"/>
      </w:pPr>
      <w:r>
        <w:separator/>
      </w:r>
    </w:p>
  </w:endnote>
  <w:endnote w:type="continuationSeparator" w:id="1">
    <w:p w:rsidR="00582C17" w:rsidRDefault="00582C17" w:rsidP="0078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17" w:rsidRDefault="00582C17" w:rsidP="007863C8">
      <w:pPr>
        <w:spacing w:after="0" w:line="240" w:lineRule="auto"/>
      </w:pPr>
      <w:r>
        <w:separator/>
      </w:r>
    </w:p>
  </w:footnote>
  <w:footnote w:type="continuationSeparator" w:id="1">
    <w:p w:rsidR="00582C17" w:rsidRDefault="00582C17" w:rsidP="0078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C8" w:rsidRDefault="007863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3C8"/>
    <w:rsid w:val="000628BC"/>
    <w:rsid w:val="000B7826"/>
    <w:rsid w:val="000F66EE"/>
    <w:rsid w:val="001E7A44"/>
    <w:rsid w:val="00361314"/>
    <w:rsid w:val="00383108"/>
    <w:rsid w:val="00582C17"/>
    <w:rsid w:val="00617386"/>
    <w:rsid w:val="007863C8"/>
    <w:rsid w:val="00786977"/>
    <w:rsid w:val="00852504"/>
    <w:rsid w:val="00992215"/>
    <w:rsid w:val="00A13E20"/>
    <w:rsid w:val="00B73734"/>
    <w:rsid w:val="00C46036"/>
    <w:rsid w:val="00C71DA8"/>
    <w:rsid w:val="00CB4BB9"/>
    <w:rsid w:val="00DE639C"/>
    <w:rsid w:val="00E03C0C"/>
    <w:rsid w:val="00F72714"/>
    <w:rsid w:val="00FC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1"/>
    <w:qFormat/>
    <w:rsid w:val="00B73734"/>
    <w:pPr>
      <w:keepNext/>
      <w:suppressAutoHyphens w:val="0"/>
      <w:spacing w:after="0" w:line="240" w:lineRule="auto"/>
      <w:ind w:left="0" w:right="0" w:firstLine="0"/>
      <w:jc w:val="center"/>
      <w:outlineLvl w:val="0"/>
    </w:pPr>
    <w:rPr>
      <w:rFonts w:eastAsia="Calibri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unhideWhenUsed/>
    <w:qFormat/>
    <w:rsid w:val="00355313"/>
    <w:pPr>
      <w:keepNext/>
      <w:keepLines/>
      <w:spacing w:line="264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Heading2">
    <w:name w:val="Heading 2"/>
    <w:next w:val="a"/>
    <w:link w:val="2"/>
    <w:uiPriority w:val="9"/>
    <w:unhideWhenUsed/>
    <w:qFormat/>
    <w:rsid w:val="00355313"/>
    <w:pPr>
      <w:keepNext/>
      <w:keepLines/>
      <w:spacing w:line="264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link w:val="Heading1"/>
    <w:qFormat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descriptionChar">
    <w:name w:val="footnote description Char"/>
    <w:qFormat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">
    <w:name w:val="Заголовок 2 Знак"/>
    <w:link w:val="Heading2"/>
    <w:qFormat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qFormat/>
    <w:rsid w:val="00355313"/>
    <w:rPr>
      <w:rFonts w:ascii="Calibri" w:eastAsia="Calibri" w:hAnsi="Calibri" w:cs="Calibri"/>
      <w:color w:val="000000"/>
      <w:sz w:val="20"/>
      <w:vertAlign w:val="superscript"/>
    </w:rPr>
  </w:style>
  <w:style w:type="character" w:styleId="a3">
    <w:name w:val="annotation reference"/>
    <w:basedOn w:val="a0"/>
    <w:uiPriority w:val="99"/>
    <w:semiHidden/>
    <w:unhideWhenUsed/>
    <w:qFormat/>
    <w:rsid w:val="00847C7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847C7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Нижний колонтитул Знак"/>
    <w:basedOn w:val="a0"/>
    <w:uiPriority w:val="99"/>
    <w:semiHidden/>
    <w:qFormat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8">
    <w:name w:val="Верхний колонтитул Знак"/>
    <w:basedOn w:val="a0"/>
    <w:uiPriority w:val="99"/>
    <w:semiHidden/>
    <w:qFormat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character" w:customStyle="1" w:styleId="-">
    <w:name w:val="Интернет-ссылка"/>
    <w:rsid w:val="007863C8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7863C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7863C8"/>
    <w:pPr>
      <w:spacing w:after="140" w:line="276" w:lineRule="auto"/>
    </w:pPr>
  </w:style>
  <w:style w:type="paragraph" w:styleId="ab">
    <w:name w:val="List"/>
    <w:basedOn w:val="aa"/>
    <w:rsid w:val="007863C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863C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7863C8"/>
    <w:pPr>
      <w:suppressLineNumbers/>
    </w:pPr>
    <w:rPr>
      <w:rFonts w:ascii="PT Astra Serif" w:hAnsi="PT Astra Serif" w:cs="Noto Sans Devanagari"/>
    </w:rPr>
  </w:style>
  <w:style w:type="paragraph" w:customStyle="1" w:styleId="footnotedescription">
    <w:name w:val="footnote description"/>
    <w:next w:val="a"/>
    <w:qFormat/>
    <w:rsid w:val="00355313"/>
    <w:pPr>
      <w:spacing w:line="264" w:lineRule="auto"/>
      <w:ind w:right="7"/>
      <w:jc w:val="both"/>
    </w:pPr>
    <w:rPr>
      <w:rFonts w:ascii="Times New Roman" w:eastAsia="Times New Roman" w:hAnsi="Times New Roman" w:cs="Times New Roman"/>
      <w:color w:val="000000"/>
    </w:rPr>
  </w:style>
  <w:style w:type="paragraph" w:styleId="ad">
    <w:name w:val="annotation text"/>
    <w:basedOn w:val="a"/>
    <w:uiPriority w:val="99"/>
    <w:semiHidden/>
    <w:unhideWhenUsed/>
    <w:qFormat/>
    <w:rsid w:val="00847C73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847C73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f1">
    <w:name w:val="No Spacing"/>
    <w:uiPriority w:val="1"/>
    <w:qFormat/>
    <w:rsid w:val="00B130FF"/>
    <w:rPr>
      <w:rFonts w:eastAsia="Times New Roman" w:cs="Times New Roman"/>
      <w:sz w:val="26"/>
    </w:rPr>
  </w:style>
  <w:style w:type="paragraph" w:customStyle="1" w:styleId="af2">
    <w:name w:val="Верхний и нижний колонтитулы"/>
    <w:basedOn w:val="a"/>
    <w:qFormat/>
    <w:rsid w:val="007863C8"/>
  </w:style>
  <w:style w:type="paragraph" w:customStyle="1" w:styleId="Footer">
    <w:name w:val="Footer"/>
    <w:basedOn w:val="a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  <w:rsid w:val="007863C8"/>
  </w:style>
  <w:style w:type="paragraph" w:customStyle="1" w:styleId="3">
    <w:name w:val="Основной текст (3)"/>
    <w:basedOn w:val="a"/>
    <w:qFormat/>
    <w:rsid w:val="007863C8"/>
    <w:pPr>
      <w:widowControl w:val="0"/>
      <w:shd w:val="clear" w:color="auto" w:fill="FFFFFF"/>
      <w:spacing w:before="360" w:after="840" w:line="240" w:lineRule="auto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20">
    <w:name w:val="Основной текст2"/>
    <w:basedOn w:val="a"/>
    <w:qFormat/>
    <w:rsid w:val="007863C8"/>
    <w:pPr>
      <w:widowControl w:val="0"/>
      <w:shd w:val="clear" w:color="auto" w:fill="FFFFFF"/>
      <w:spacing w:before="540" w:after="240" w:line="307" w:lineRule="exact"/>
      <w:ind w:hanging="260"/>
    </w:pPr>
  </w:style>
  <w:style w:type="table" w:customStyle="1" w:styleId="TableGrid">
    <w:name w:val="TableGrid"/>
    <w:rsid w:val="003553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D477F0"/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B737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5">
    <w:name w:val="Hyperlink"/>
    <w:basedOn w:val="a0"/>
    <w:uiPriority w:val="99"/>
    <w:rsid w:val="00B73734"/>
    <w:rPr>
      <w:color w:val="0000FF"/>
      <w:u w:val="single"/>
    </w:rPr>
  </w:style>
  <w:style w:type="paragraph" w:styleId="af6">
    <w:name w:val="header"/>
    <w:basedOn w:val="a"/>
    <w:link w:val="12"/>
    <w:uiPriority w:val="99"/>
    <w:semiHidden/>
    <w:unhideWhenUsed/>
    <w:rsid w:val="00A1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6"/>
    <w:uiPriority w:val="99"/>
    <w:semiHidden/>
    <w:rsid w:val="00A13E20"/>
    <w:rPr>
      <w:rFonts w:ascii="Times New Roman" w:eastAsia="Times New Roman" w:hAnsi="Times New Roman" w:cs="Times New Roman"/>
      <w:color w:val="000000"/>
      <w:sz w:val="26"/>
    </w:rPr>
  </w:style>
  <w:style w:type="paragraph" w:styleId="af7">
    <w:name w:val="footer"/>
    <w:basedOn w:val="a"/>
    <w:link w:val="13"/>
    <w:uiPriority w:val="99"/>
    <w:semiHidden/>
    <w:unhideWhenUsed/>
    <w:rsid w:val="00A1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7"/>
    <w:uiPriority w:val="99"/>
    <w:semiHidden/>
    <w:rsid w:val="00A13E20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E72-74B4-485C-99A3-32BE71F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dc:description/>
  <cp:lastModifiedBy>user</cp:lastModifiedBy>
  <cp:revision>290</cp:revision>
  <cp:lastPrinted>2024-04-16T12:07:00Z</cp:lastPrinted>
  <dcterms:created xsi:type="dcterms:W3CDTF">2023-01-26T09:55:00Z</dcterms:created>
  <dcterms:modified xsi:type="dcterms:W3CDTF">2024-04-16T12:07:00Z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